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9547" w14:textId="45272943" w:rsidR="00694CED" w:rsidRPr="005520F3" w:rsidRDefault="00694CED" w:rsidP="005520F3">
      <w:pPr>
        <w:autoSpaceDE w:val="0"/>
        <w:autoSpaceDN w:val="0"/>
        <w:adjustRightInd w:val="0"/>
        <w:jc w:val="both"/>
        <w:rPr>
          <w:rFonts w:ascii="Avenir Roman" w:hAnsi="Avenir Roman" w:cs="Calibri"/>
          <w:color w:val="000000"/>
          <w:kern w:val="0"/>
        </w:rPr>
      </w:pPr>
    </w:p>
    <w:p w14:paraId="0B70A3DB" w14:textId="09F8FE9E" w:rsidR="00876EB7" w:rsidRPr="007719F6" w:rsidRDefault="00876EB7" w:rsidP="00876EB7">
      <w:pPr>
        <w:pStyle w:val="NoSpacing"/>
      </w:pPr>
      <w:r w:rsidRPr="007719F6">
        <w:t>[</w:t>
      </w:r>
      <w:r w:rsidR="007719F6" w:rsidRPr="007719F6">
        <w:t>TEXTE EN FRANÇAIS DISPONIBLE APRÈS LE TEXTE EN ANGLAIS</w:t>
      </w:r>
      <w:r w:rsidRPr="007719F6">
        <w:t>]</w:t>
      </w:r>
    </w:p>
    <w:p w14:paraId="5E31BC55" w14:textId="77777777" w:rsidR="00876EB7" w:rsidRPr="00876EB7" w:rsidRDefault="00876EB7" w:rsidP="00876EB7">
      <w:pPr>
        <w:pStyle w:val="NoSpacing"/>
      </w:pPr>
    </w:p>
    <w:p w14:paraId="2C054FC3" w14:textId="0D9AEC87" w:rsidR="0069057F" w:rsidRPr="007719F6" w:rsidRDefault="0069057F" w:rsidP="0069057F">
      <w:pPr>
        <w:rPr>
          <w:rFonts w:ascii="Avenir Roman" w:hAnsi="Avenir Roman"/>
          <w:b/>
          <w:color w:val="0A72BA"/>
          <w:sz w:val="40"/>
        </w:rPr>
      </w:pPr>
      <w:proofErr w:type="spellStart"/>
      <w:r w:rsidRPr="007719F6">
        <w:rPr>
          <w:rFonts w:ascii="Avenir Roman" w:hAnsi="Avenir Roman"/>
          <w:b/>
          <w:color w:val="0A72BA"/>
          <w:sz w:val="40"/>
        </w:rPr>
        <w:t>Doing</w:t>
      </w:r>
      <w:proofErr w:type="spellEnd"/>
      <w:r w:rsidRPr="007719F6">
        <w:rPr>
          <w:rFonts w:ascii="Avenir Roman" w:hAnsi="Avenir Roman"/>
          <w:b/>
          <w:color w:val="0A72BA"/>
          <w:sz w:val="40"/>
        </w:rPr>
        <w:t xml:space="preserve"> </w:t>
      </w:r>
      <w:proofErr w:type="spellStart"/>
      <w:r w:rsidRPr="007719F6">
        <w:rPr>
          <w:rFonts w:ascii="Avenir Roman" w:hAnsi="Avenir Roman"/>
          <w:b/>
          <w:color w:val="0A72BA"/>
          <w:sz w:val="40"/>
        </w:rPr>
        <w:t>Research</w:t>
      </w:r>
      <w:proofErr w:type="spellEnd"/>
      <w:r w:rsidRPr="007719F6">
        <w:rPr>
          <w:rFonts w:ascii="Avenir Roman" w:hAnsi="Avenir Roman"/>
          <w:b/>
          <w:color w:val="0A72BA"/>
          <w:sz w:val="40"/>
        </w:rPr>
        <w:t xml:space="preserve"> global initiative </w:t>
      </w:r>
    </w:p>
    <w:p w14:paraId="79FF4C3B" w14:textId="2CC8A007" w:rsidR="0069057F" w:rsidRPr="007719F6" w:rsidRDefault="0069057F" w:rsidP="005520F3">
      <w:pPr>
        <w:autoSpaceDE w:val="0"/>
        <w:autoSpaceDN w:val="0"/>
        <w:adjustRightInd w:val="0"/>
        <w:ind w:left="702" w:right="-455"/>
        <w:rPr>
          <w:rFonts w:ascii="Avenir Roman" w:hAnsi="Avenir Roman" w:cs="Calibri"/>
          <w:b/>
          <w:bCs/>
          <w:color w:val="000000"/>
          <w:kern w:val="0"/>
        </w:rPr>
      </w:pPr>
    </w:p>
    <w:p w14:paraId="5EBA6184" w14:textId="77777777" w:rsidR="007719F6" w:rsidRDefault="007719F6" w:rsidP="0069057F">
      <w:pPr>
        <w:rPr>
          <w:rFonts w:ascii="Avenir Roman" w:hAnsi="Avenir Roman"/>
          <w:b/>
          <w:color w:val="0A72BA"/>
          <w:sz w:val="40"/>
        </w:rPr>
      </w:pPr>
      <w:r w:rsidRPr="007719F6">
        <w:rPr>
          <w:rFonts w:ascii="Avenir Roman" w:hAnsi="Avenir Roman"/>
          <w:b/>
          <w:color w:val="0A72BA"/>
          <w:sz w:val="40"/>
        </w:rPr>
        <w:t xml:space="preserve">Call for expressions of </w:t>
      </w:r>
      <w:proofErr w:type="spellStart"/>
      <w:proofErr w:type="gramStart"/>
      <w:r w:rsidRPr="007719F6">
        <w:rPr>
          <w:rFonts w:ascii="Avenir Roman" w:hAnsi="Avenir Roman"/>
          <w:b/>
          <w:color w:val="0A72BA"/>
          <w:sz w:val="40"/>
        </w:rPr>
        <w:t>interest</w:t>
      </w:r>
      <w:proofErr w:type="spellEnd"/>
      <w:r w:rsidRPr="007719F6">
        <w:rPr>
          <w:rFonts w:ascii="Avenir Roman" w:hAnsi="Avenir Roman"/>
          <w:b/>
          <w:color w:val="0A72BA"/>
          <w:sz w:val="40"/>
        </w:rPr>
        <w:t>:</w:t>
      </w:r>
      <w:proofErr w:type="gramEnd"/>
      <w:r w:rsidRPr="007719F6">
        <w:rPr>
          <w:rFonts w:ascii="Avenir Roman" w:hAnsi="Avenir Roman"/>
          <w:b/>
          <w:color w:val="0A72BA"/>
          <w:sz w:val="40"/>
        </w:rPr>
        <w:t xml:space="preserve"> </w:t>
      </w:r>
      <w:proofErr w:type="spellStart"/>
      <w:r w:rsidRPr="007719F6">
        <w:rPr>
          <w:rFonts w:ascii="Avenir Roman" w:hAnsi="Avenir Roman"/>
          <w:b/>
          <w:color w:val="0A72BA"/>
          <w:sz w:val="40"/>
        </w:rPr>
        <w:t>Evaluating</w:t>
      </w:r>
      <w:proofErr w:type="spellEnd"/>
      <w:r w:rsidRPr="007719F6">
        <w:rPr>
          <w:rFonts w:ascii="Avenir Roman" w:hAnsi="Avenir Roman"/>
          <w:b/>
          <w:color w:val="0A72BA"/>
          <w:sz w:val="40"/>
        </w:rPr>
        <w:t xml:space="preserve"> social science </w:t>
      </w:r>
      <w:proofErr w:type="spellStart"/>
      <w:r w:rsidRPr="007719F6">
        <w:rPr>
          <w:rFonts w:ascii="Avenir Roman" w:hAnsi="Avenir Roman"/>
          <w:b/>
          <w:color w:val="0A72BA"/>
          <w:sz w:val="40"/>
        </w:rPr>
        <w:t>research</w:t>
      </w:r>
      <w:proofErr w:type="spellEnd"/>
      <w:r w:rsidRPr="007719F6">
        <w:rPr>
          <w:rFonts w:ascii="Avenir Roman" w:hAnsi="Avenir Roman"/>
          <w:b/>
          <w:color w:val="0A72BA"/>
          <w:sz w:val="40"/>
        </w:rPr>
        <w:t xml:space="preserve"> </w:t>
      </w:r>
      <w:proofErr w:type="spellStart"/>
      <w:r w:rsidRPr="007719F6">
        <w:rPr>
          <w:rFonts w:ascii="Avenir Roman" w:hAnsi="Avenir Roman"/>
          <w:b/>
          <w:color w:val="0A72BA"/>
          <w:sz w:val="40"/>
        </w:rPr>
        <w:t>systems</w:t>
      </w:r>
      <w:proofErr w:type="spellEnd"/>
    </w:p>
    <w:p w14:paraId="43ABF7AC" w14:textId="77777777" w:rsidR="00AC792B" w:rsidRDefault="00AC792B" w:rsidP="0069057F">
      <w:pPr>
        <w:rPr>
          <w:rFonts w:ascii="Avenir Roman" w:hAnsi="Avenir Roman"/>
          <w:b/>
          <w:color w:val="0A72BA"/>
          <w:sz w:val="40"/>
        </w:rPr>
      </w:pPr>
    </w:p>
    <w:p w14:paraId="147DAE1C" w14:textId="39E60DA0" w:rsidR="00AC792B" w:rsidRPr="007719F6" w:rsidRDefault="00AC792B" w:rsidP="00AC792B">
      <w:pPr>
        <w:pStyle w:val="blue"/>
        <w:rPr>
          <w:u w:val="single"/>
        </w:rPr>
      </w:pPr>
      <w:r w:rsidRPr="007719F6">
        <w:rPr>
          <w:u w:val="single"/>
        </w:rPr>
        <w:t>Questions and Answers</w:t>
      </w:r>
    </w:p>
    <w:p w14:paraId="60963426" w14:textId="77777777" w:rsidR="00694CED" w:rsidRPr="00AC792B" w:rsidRDefault="00694CED" w:rsidP="005520F3">
      <w:pPr>
        <w:autoSpaceDE w:val="0"/>
        <w:autoSpaceDN w:val="0"/>
        <w:adjustRightInd w:val="0"/>
        <w:rPr>
          <w:rFonts w:ascii="Avenir Roman" w:hAnsi="Avenir Roman" w:cs="Calibri"/>
          <w:b/>
          <w:bCs/>
          <w:i/>
          <w:iCs/>
          <w:color w:val="000000"/>
          <w:kern w:val="1"/>
          <w:lang w:val="en-GB"/>
        </w:rPr>
      </w:pPr>
    </w:p>
    <w:p w14:paraId="58251804" w14:textId="28BDD85F" w:rsidR="00AC792B" w:rsidRDefault="00AC792B" w:rsidP="00AC792B">
      <w:pPr>
        <w:autoSpaceDE w:val="0"/>
        <w:autoSpaceDN w:val="0"/>
        <w:adjustRightInd w:val="0"/>
        <w:rPr>
          <w:rFonts w:ascii="Avenir Roman" w:hAnsi="Avenir Roman"/>
          <w:color w:val="404040" w:themeColor="text1" w:themeTint="BF"/>
          <w:kern w:val="0"/>
          <w:lang w:val="en-US"/>
          <w14:ligatures w14:val="none"/>
        </w:rPr>
      </w:pPr>
      <w:r w:rsidRPr="00AC792B">
        <w:rPr>
          <w:rFonts w:ascii="Avenir Roman" w:hAnsi="Avenir Roman"/>
          <w:color w:val="404040" w:themeColor="text1" w:themeTint="BF"/>
          <w:kern w:val="0"/>
          <w:lang w:val="en-US"/>
          <w14:ligatures w14:val="none"/>
        </w:rPr>
        <w:t xml:space="preserve">In this document, you will find all </w:t>
      </w:r>
      <w:r>
        <w:rPr>
          <w:rFonts w:ascii="Avenir Roman" w:hAnsi="Avenir Roman"/>
          <w:color w:val="404040" w:themeColor="text1" w:themeTint="BF"/>
          <w:kern w:val="0"/>
          <w:lang w:val="en-US"/>
          <w14:ligatures w14:val="none"/>
        </w:rPr>
        <w:t xml:space="preserve">the </w:t>
      </w:r>
      <w:r w:rsidRPr="00AC792B">
        <w:rPr>
          <w:rFonts w:ascii="Avenir Roman" w:hAnsi="Avenir Roman"/>
          <w:color w:val="404040" w:themeColor="text1" w:themeTint="BF"/>
          <w:kern w:val="0"/>
          <w:lang w:val="en-US"/>
          <w14:ligatures w14:val="none"/>
        </w:rPr>
        <w:t xml:space="preserve">questions GDN received during </w:t>
      </w:r>
      <w:proofErr w:type="gramStart"/>
      <w:r w:rsidRPr="00AC792B">
        <w:rPr>
          <w:rFonts w:ascii="Avenir Roman" w:hAnsi="Avenir Roman"/>
          <w:color w:val="404040" w:themeColor="text1" w:themeTint="BF"/>
          <w:kern w:val="0"/>
          <w:lang w:val="en-US"/>
          <w14:ligatures w14:val="none"/>
        </w:rPr>
        <w:t>info</w:t>
      </w:r>
      <w:proofErr w:type="gramEnd"/>
      <w:r w:rsidRPr="00AC792B">
        <w:rPr>
          <w:rFonts w:ascii="Avenir Roman" w:hAnsi="Avenir Roman"/>
          <w:color w:val="404040" w:themeColor="text1" w:themeTint="BF"/>
          <w:kern w:val="0"/>
          <w:lang w:val="en-US"/>
          <w14:ligatures w14:val="none"/>
        </w:rPr>
        <w:t xml:space="preserve"> session and by email</w:t>
      </w:r>
      <w:r>
        <w:rPr>
          <w:rFonts w:ascii="Avenir Roman" w:hAnsi="Avenir Roman"/>
          <w:color w:val="404040" w:themeColor="text1" w:themeTint="BF"/>
          <w:kern w:val="0"/>
          <w:lang w:val="en-US"/>
          <w14:ligatures w14:val="none"/>
        </w:rPr>
        <w:t xml:space="preserve">, </w:t>
      </w:r>
      <w:r w:rsidRPr="00AC792B">
        <w:rPr>
          <w:rFonts w:ascii="Avenir Roman" w:hAnsi="Avenir Roman"/>
          <w:color w:val="404040" w:themeColor="text1" w:themeTint="BF"/>
          <w:kern w:val="0"/>
          <w:lang w:val="en-US"/>
          <w14:ligatures w14:val="none"/>
        </w:rPr>
        <w:t xml:space="preserve">on the </w:t>
      </w:r>
      <w:r>
        <w:rPr>
          <w:rFonts w:ascii="Avenir Roman" w:hAnsi="Avenir Roman"/>
          <w:color w:val="404040" w:themeColor="text1" w:themeTint="BF"/>
          <w:kern w:val="0"/>
          <w:lang w:val="en-US"/>
          <w14:ligatures w14:val="none"/>
        </w:rPr>
        <w:t xml:space="preserve">open </w:t>
      </w:r>
      <w:r w:rsidRPr="00AC792B">
        <w:rPr>
          <w:rFonts w:ascii="Avenir Roman" w:hAnsi="Avenir Roman"/>
          <w:color w:val="404040" w:themeColor="text1" w:themeTint="BF"/>
          <w:kern w:val="0"/>
          <w:lang w:val="en-US"/>
          <w14:ligatures w14:val="none"/>
        </w:rPr>
        <w:t>Call for Expressions of Interest, along with the answers we provided. We are sharing the</w:t>
      </w:r>
      <w:r>
        <w:rPr>
          <w:rFonts w:ascii="Avenir Roman" w:hAnsi="Avenir Roman"/>
          <w:color w:val="404040" w:themeColor="text1" w:themeTint="BF"/>
          <w:kern w:val="0"/>
          <w:lang w:val="en-US"/>
          <w14:ligatures w14:val="none"/>
        </w:rPr>
        <w:t>se</w:t>
      </w:r>
      <w:r w:rsidRPr="00AC792B">
        <w:rPr>
          <w:rFonts w:ascii="Avenir Roman" w:hAnsi="Avenir Roman"/>
          <w:color w:val="404040" w:themeColor="text1" w:themeTint="BF"/>
          <w:kern w:val="0"/>
          <w:lang w:val="en-US"/>
          <w14:ligatures w14:val="none"/>
        </w:rPr>
        <w:t xml:space="preserve"> to clarify </w:t>
      </w:r>
      <w:proofErr w:type="gramStart"/>
      <w:r w:rsidRPr="00AC792B">
        <w:rPr>
          <w:rFonts w:ascii="Avenir Roman" w:hAnsi="Avenir Roman"/>
          <w:color w:val="404040" w:themeColor="text1" w:themeTint="BF"/>
          <w:kern w:val="0"/>
          <w:lang w:val="en-US"/>
          <w14:ligatures w14:val="none"/>
        </w:rPr>
        <w:t>doubt</w:t>
      </w:r>
      <w:proofErr w:type="gramEnd"/>
      <w:r w:rsidRPr="00AC792B">
        <w:rPr>
          <w:rFonts w:ascii="Avenir Roman" w:hAnsi="Avenir Roman"/>
          <w:color w:val="404040" w:themeColor="text1" w:themeTint="BF"/>
          <w:kern w:val="0"/>
          <w:lang w:val="en-US"/>
          <w14:ligatures w14:val="none"/>
        </w:rPr>
        <w:t xml:space="preserve">, provide additional information, and support the work of prospective applicants. </w:t>
      </w:r>
    </w:p>
    <w:p w14:paraId="41ED9BB8" w14:textId="77777777" w:rsidR="00AC792B" w:rsidRDefault="00AC792B" w:rsidP="00AC792B">
      <w:pPr>
        <w:autoSpaceDE w:val="0"/>
        <w:autoSpaceDN w:val="0"/>
        <w:adjustRightInd w:val="0"/>
        <w:rPr>
          <w:rFonts w:ascii="Avenir Roman" w:hAnsi="Avenir Roman"/>
          <w:color w:val="404040" w:themeColor="text1" w:themeTint="BF"/>
          <w:kern w:val="0"/>
          <w:lang w:val="en-US"/>
          <w14:ligatures w14:val="none"/>
        </w:rPr>
      </w:pPr>
    </w:p>
    <w:p w14:paraId="4CA83C93" w14:textId="4FC7D4DF" w:rsidR="00AC792B" w:rsidRDefault="00AC792B" w:rsidP="00AC792B">
      <w:pPr>
        <w:autoSpaceDE w:val="0"/>
        <w:autoSpaceDN w:val="0"/>
        <w:adjustRightInd w:val="0"/>
        <w:rPr>
          <w:rFonts w:ascii="Avenir Roman" w:hAnsi="Avenir Roman"/>
          <w:color w:val="404040" w:themeColor="text1" w:themeTint="BF"/>
          <w:kern w:val="0"/>
          <w:lang w:val="en-US"/>
          <w14:ligatures w14:val="none"/>
        </w:rPr>
      </w:pPr>
      <w:r>
        <w:rPr>
          <w:rFonts w:ascii="Avenir Roman" w:hAnsi="Avenir Roman"/>
          <w:color w:val="404040" w:themeColor="text1" w:themeTint="BF"/>
          <w:kern w:val="0"/>
          <w:lang w:val="en-US"/>
          <w14:ligatures w14:val="none"/>
        </w:rPr>
        <w:t xml:space="preserve">We encourage you to ask more questions by writing to </w:t>
      </w:r>
      <w:hyperlink r:id="rId7" w:history="1">
        <w:r w:rsidRPr="00AC792B">
          <w:rPr>
            <w:rStyle w:val="Hyperlink"/>
            <w:rFonts w:ascii="Avenir Roman" w:hAnsi="Avenir Roman"/>
            <w:kern w:val="0"/>
            <w:lang w:val="en-US"/>
            <w14:ligatures w14:val="none"/>
          </w:rPr>
          <w:t>doingresearch@gdn.int</w:t>
        </w:r>
      </w:hyperlink>
      <w:r>
        <w:rPr>
          <w:rFonts w:ascii="Avenir Roman" w:hAnsi="Avenir Roman"/>
          <w:color w:val="404040" w:themeColor="text1" w:themeTint="BF"/>
          <w:kern w:val="0"/>
          <w:lang w:val="en-US"/>
          <w14:ligatures w14:val="none"/>
        </w:rPr>
        <w:t xml:space="preserve"> </w:t>
      </w:r>
    </w:p>
    <w:p w14:paraId="672E1D1B" w14:textId="77777777" w:rsidR="00AC792B" w:rsidRPr="00AC792B" w:rsidRDefault="00AC792B" w:rsidP="00AC792B">
      <w:pPr>
        <w:autoSpaceDE w:val="0"/>
        <w:autoSpaceDN w:val="0"/>
        <w:adjustRightInd w:val="0"/>
        <w:rPr>
          <w:rFonts w:ascii="Avenir Roman" w:hAnsi="Avenir Roman"/>
          <w:color w:val="404040" w:themeColor="text1" w:themeTint="BF"/>
          <w:kern w:val="0"/>
          <w:lang w:val="en-US"/>
          <w14:ligatures w14:val="none"/>
        </w:rPr>
      </w:pPr>
    </w:p>
    <w:p w14:paraId="2217242D" w14:textId="77777777" w:rsidR="00AC792B" w:rsidRPr="00AC792B" w:rsidRDefault="00AC792B" w:rsidP="00AC792B">
      <w:pPr>
        <w:autoSpaceDE w:val="0"/>
        <w:autoSpaceDN w:val="0"/>
        <w:adjustRightInd w:val="0"/>
        <w:rPr>
          <w:rFonts w:ascii="Avenir Roman" w:hAnsi="Avenir Roman"/>
          <w:b/>
          <w:bCs/>
          <w:color w:val="404040" w:themeColor="text1" w:themeTint="BF"/>
          <w:kern w:val="0"/>
          <w:lang w:val="en-US"/>
          <w14:ligatures w14:val="none"/>
        </w:rPr>
      </w:pPr>
      <w:r w:rsidRPr="00AC792B">
        <w:rPr>
          <w:rFonts w:ascii="Avenir Roman" w:hAnsi="Avenir Roman"/>
          <w:color w:val="404040" w:themeColor="text1" w:themeTint="BF"/>
          <w:kern w:val="0"/>
          <w:lang w:val="en-US"/>
          <w14:ligatures w14:val="none"/>
        </w:rPr>
        <w:t xml:space="preserve">Note: </w:t>
      </w:r>
      <w:r w:rsidRPr="00AC792B">
        <w:rPr>
          <w:rFonts w:ascii="Avenir Roman" w:hAnsi="Avenir Roman"/>
          <w:b/>
          <w:bCs/>
          <w:color w:val="404040" w:themeColor="text1" w:themeTint="BF"/>
          <w:kern w:val="0"/>
          <w:lang w:val="en-US"/>
          <w14:ligatures w14:val="none"/>
        </w:rPr>
        <w:t>the deadline for teams interested in carrying out the DRA in Tunisia is November 24</w:t>
      </w:r>
      <w:r w:rsidRPr="00AC792B">
        <w:rPr>
          <w:rFonts w:ascii="Avenir Roman" w:hAnsi="Avenir Roman"/>
          <w:b/>
          <w:bCs/>
          <w:color w:val="404040" w:themeColor="text1" w:themeTint="BF"/>
          <w:kern w:val="0"/>
          <w:vertAlign w:val="superscript"/>
          <w:lang w:val="en-US"/>
          <w14:ligatures w14:val="none"/>
        </w:rPr>
        <w:t>th</w:t>
      </w:r>
      <w:r w:rsidRPr="00AC792B">
        <w:rPr>
          <w:rFonts w:ascii="Avenir Roman" w:hAnsi="Avenir Roman"/>
          <w:b/>
          <w:bCs/>
          <w:color w:val="404040" w:themeColor="text1" w:themeTint="BF"/>
          <w:kern w:val="0"/>
          <w:lang w:val="en-US"/>
          <w14:ligatures w14:val="none"/>
        </w:rPr>
        <w:t xml:space="preserve">, 2023. </w:t>
      </w:r>
    </w:p>
    <w:p w14:paraId="13F2E8F4" w14:textId="77777777" w:rsidR="00AC792B" w:rsidRDefault="00AC792B" w:rsidP="00AC792B">
      <w:pPr>
        <w:autoSpaceDE w:val="0"/>
        <w:autoSpaceDN w:val="0"/>
        <w:adjustRightInd w:val="0"/>
        <w:rPr>
          <w:rFonts w:ascii="Avenir Roman" w:hAnsi="Avenir Roman"/>
          <w:color w:val="404040" w:themeColor="text1" w:themeTint="BF"/>
          <w:kern w:val="0"/>
          <w14:ligatures w14:val="none"/>
        </w:rPr>
      </w:pPr>
    </w:p>
    <w:p w14:paraId="6CD39A34" w14:textId="0CCF9E27" w:rsidR="00AC792B" w:rsidRPr="00AC792B" w:rsidRDefault="00AC792B" w:rsidP="00AC792B">
      <w:pPr>
        <w:autoSpaceDE w:val="0"/>
        <w:autoSpaceDN w:val="0"/>
        <w:adjustRightInd w:val="0"/>
        <w:rPr>
          <w:rFonts w:ascii="Avenir Roman" w:hAnsi="Avenir Roman"/>
          <w:color w:val="404040" w:themeColor="text1" w:themeTint="BF"/>
          <w:kern w:val="0"/>
          <w14:ligatures w14:val="none"/>
        </w:rPr>
      </w:pPr>
      <w:proofErr w:type="spellStart"/>
      <w:r w:rsidRPr="00AC792B">
        <w:rPr>
          <w:rFonts w:ascii="Avenir Roman" w:hAnsi="Avenir Roman"/>
          <w:color w:val="404040" w:themeColor="text1" w:themeTint="BF"/>
          <w:kern w:val="0"/>
          <w:highlight w:val="yellow"/>
          <w14:ligatures w14:val="none"/>
        </w:rPr>
        <w:t>Updated</w:t>
      </w:r>
      <w:proofErr w:type="spellEnd"/>
      <w:r w:rsidRPr="00AC792B">
        <w:rPr>
          <w:rFonts w:ascii="Avenir Roman" w:hAnsi="Avenir Roman"/>
          <w:color w:val="404040" w:themeColor="text1" w:themeTint="BF"/>
          <w:kern w:val="0"/>
          <w:highlight w:val="yellow"/>
          <w14:ligatures w14:val="none"/>
        </w:rPr>
        <w:t xml:space="preserve"> on 13/11/2024</w:t>
      </w:r>
    </w:p>
    <w:p w14:paraId="016D1CE6" w14:textId="77777777" w:rsidR="0069057F" w:rsidRPr="005520F3" w:rsidRDefault="0069057F" w:rsidP="0069057F">
      <w:pPr>
        <w:autoSpaceDE w:val="0"/>
        <w:autoSpaceDN w:val="0"/>
        <w:adjustRightInd w:val="0"/>
        <w:rPr>
          <w:rFonts w:ascii="Avenir Roman" w:hAnsi="Avenir Roman" w:cs="Calibri"/>
          <w:color w:val="000000"/>
          <w:kern w:val="1"/>
        </w:rPr>
      </w:pPr>
    </w:p>
    <w:p w14:paraId="378748F8" w14:textId="77777777" w:rsidR="00AC792B" w:rsidRPr="00AC792B" w:rsidRDefault="00AC792B" w:rsidP="00AC792B">
      <w:pPr>
        <w:pStyle w:val="red"/>
        <w:numPr>
          <w:ilvl w:val="0"/>
          <w:numId w:val="39"/>
        </w:numPr>
      </w:pPr>
      <w:bookmarkStart w:id="0" w:name="_Hlk150767403"/>
      <w:r w:rsidRPr="00AC792B">
        <w:t>How does GDN define social sciences?</w:t>
      </w:r>
    </w:p>
    <w:bookmarkEnd w:id="0"/>
    <w:p w14:paraId="233A3A15" w14:textId="77777777" w:rsidR="009632E2" w:rsidRDefault="009632E2" w:rsidP="0069057F">
      <w:pPr>
        <w:autoSpaceDE w:val="0"/>
        <w:autoSpaceDN w:val="0"/>
        <w:adjustRightInd w:val="0"/>
        <w:rPr>
          <w:rFonts w:ascii="Avenir Roman" w:hAnsi="Avenir Roman"/>
          <w:color w:val="404040" w:themeColor="text1" w:themeTint="BF"/>
          <w:kern w:val="0"/>
          <w:lang w:val="en-IN"/>
          <w14:ligatures w14:val="none"/>
        </w:rPr>
      </w:pPr>
    </w:p>
    <w:p w14:paraId="4F9C1B3B" w14:textId="77777777" w:rsidR="00AC792B" w:rsidRPr="00AC792B" w:rsidRDefault="00AC792B" w:rsidP="00AC792B">
      <w:r w:rsidRPr="00AC792B">
        <w:t xml:space="preserve">GDN uses the definition of social sciences given in the OECD Frascati Manual (2015). For more details, see the DRA Methodology at </w:t>
      </w:r>
      <w:hyperlink r:id="rId8" w:history="1">
        <w:r w:rsidRPr="00AC792B">
          <w:rPr>
            <w:rStyle w:val="Hyperlink"/>
            <w:lang w:val="en-US"/>
          </w:rPr>
          <w:t>https://www.gdn.int/doingresearch/methodology</w:t>
        </w:r>
      </w:hyperlink>
      <w:r w:rsidRPr="00AC792B">
        <w:t xml:space="preserve">. However, even the Frascati Manual does not make a definitive list of social sciences, and the DRA methodology allows the research team implementing it to argue for the inclusion of exclusion of specific disciplinary domains, based on local context. </w:t>
      </w:r>
    </w:p>
    <w:p w14:paraId="32CD76AF" w14:textId="77777777" w:rsidR="00AC792B" w:rsidRPr="00AC792B" w:rsidRDefault="00AC792B" w:rsidP="00AC792B">
      <w:r w:rsidRPr="00AC792B">
        <w:t>Most importantly, the DRA aims to map where social science research is done in a country, which means it looks beyond universities and university departments with the discipline in their name, and looks at the full range of organizations and institutions that carry social science research in the country.</w:t>
      </w:r>
    </w:p>
    <w:p w14:paraId="33B0E003" w14:textId="77777777" w:rsidR="00AC792B" w:rsidRPr="00765F9F" w:rsidRDefault="00AC792B" w:rsidP="00AC792B">
      <w:pPr>
        <w:rPr>
          <w:lang w:val="en-US"/>
        </w:rPr>
      </w:pPr>
    </w:p>
    <w:p w14:paraId="0F4EDFA9" w14:textId="77777777" w:rsidR="00AC792B" w:rsidRDefault="00AC792B" w:rsidP="00AC792B">
      <w:pPr>
        <w:pStyle w:val="red"/>
        <w:numPr>
          <w:ilvl w:val="0"/>
          <w:numId w:val="39"/>
        </w:numPr>
      </w:pPr>
      <w:r>
        <w:t>How strong is the focus on economics?</w:t>
      </w:r>
    </w:p>
    <w:p w14:paraId="5FE6FFD4" w14:textId="77777777" w:rsidR="00AC792B" w:rsidRPr="00AC792B" w:rsidRDefault="00AC792B" w:rsidP="00AC792B">
      <w:r w:rsidRPr="00AC792B">
        <w:t xml:space="preserve">GDN considers economics as part of social sciences. </w:t>
      </w:r>
    </w:p>
    <w:p w14:paraId="04903647" w14:textId="77777777" w:rsidR="00AC792B" w:rsidRDefault="00AC792B" w:rsidP="00AC792B">
      <w:pPr>
        <w:rPr>
          <w:lang w:val="en-US"/>
        </w:rPr>
      </w:pPr>
    </w:p>
    <w:p w14:paraId="41ED1A38" w14:textId="4BC1AE1C" w:rsidR="00AC792B" w:rsidRDefault="00AC792B" w:rsidP="00AC792B">
      <w:pPr>
        <w:pStyle w:val="red"/>
        <w:numPr>
          <w:ilvl w:val="0"/>
          <w:numId w:val="39"/>
        </w:numPr>
      </w:pPr>
      <w:r>
        <w:t>Can I apply as an individual?</w:t>
      </w:r>
    </w:p>
    <w:p w14:paraId="3E2E1259" w14:textId="77777777" w:rsidR="00AC792B" w:rsidRPr="00AC792B" w:rsidRDefault="00AC792B" w:rsidP="00AC792B">
      <w:r w:rsidRPr="00AC792B">
        <w:lastRenderedPageBreak/>
        <w:t xml:space="preserve">The Doing Research program is accepting exclusively expressions of interest by complete research </w:t>
      </w:r>
      <w:proofErr w:type="gramStart"/>
      <w:r w:rsidRPr="00AC792B">
        <w:t>teams</w:t>
      </w:r>
      <w:proofErr w:type="gramEnd"/>
      <w:r w:rsidRPr="00AC792B">
        <w:t xml:space="preserve">. GDN will not be building its own research team based on individual applications. Individuals personally interested in getting involved, should put together a research </w:t>
      </w:r>
      <w:proofErr w:type="gramStart"/>
      <w:r w:rsidRPr="00AC792B">
        <w:t>team</w:t>
      </w:r>
      <w:proofErr w:type="gramEnd"/>
      <w:r w:rsidRPr="00AC792B">
        <w:t xml:space="preserve">. </w:t>
      </w:r>
    </w:p>
    <w:p w14:paraId="456B3DC9" w14:textId="77777777" w:rsidR="00AC792B" w:rsidRDefault="00AC792B" w:rsidP="00AC792B">
      <w:pPr>
        <w:rPr>
          <w:lang w:val="en-US"/>
        </w:rPr>
      </w:pPr>
    </w:p>
    <w:p w14:paraId="7C1B5B4F" w14:textId="77777777" w:rsidR="00AC792B" w:rsidRPr="00765F9F" w:rsidRDefault="00AC792B" w:rsidP="00AC792B">
      <w:pPr>
        <w:pStyle w:val="red"/>
        <w:numPr>
          <w:ilvl w:val="0"/>
          <w:numId w:val="39"/>
        </w:numPr>
      </w:pPr>
      <w:r w:rsidRPr="00765F9F">
        <w:t xml:space="preserve">The call refers to ‘research institution or </w:t>
      </w:r>
      <w:proofErr w:type="spellStart"/>
      <w:r w:rsidRPr="00765F9F">
        <w:t>centre</w:t>
      </w:r>
      <w:proofErr w:type="spellEnd"/>
      <w:r w:rsidRPr="00765F9F">
        <w:t>’? What does it mean?</w:t>
      </w:r>
    </w:p>
    <w:p w14:paraId="408AD6FE" w14:textId="77777777" w:rsidR="00AC792B" w:rsidRPr="00AC792B" w:rsidRDefault="00AC792B" w:rsidP="00AC792B">
      <w:r w:rsidRPr="00AC792B">
        <w:t xml:space="preserve">Please consider the generic meaning of these term. Any organizations, whether based in a university, in a research center, a civil society organization or association or a ‘think tank’, is eligible, provided that it can meet the minimum formal and substantial criteria </w:t>
      </w:r>
      <w:proofErr w:type="gramStart"/>
      <w:r w:rsidRPr="00AC792B">
        <w:t>below:</w:t>
      </w:r>
      <w:proofErr w:type="gramEnd"/>
    </w:p>
    <w:p w14:paraId="3569196C" w14:textId="5D69B447" w:rsidR="00AC792B" w:rsidRDefault="00AC792B" w:rsidP="00AC792B">
      <w:pPr>
        <w:pStyle w:val="ListParagraph"/>
        <w:numPr>
          <w:ilvl w:val="0"/>
          <w:numId w:val="40"/>
        </w:numPr>
        <w:spacing w:after="160" w:line="259" w:lineRule="auto"/>
        <w:contextualSpacing/>
      </w:pPr>
      <w:r w:rsidRPr="00AC792B">
        <w:rPr>
          <w:b/>
          <w:bCs/>
        </w:rPr>
        <w:t>Formal</w:t>
      </w:r>
      <w:r w:rsidRPr="00DA3AFB">
        <w:t>: your organizations must be able to sign a grant agreement with GDN, which is an international organization headquartered in India, and to receive</w:t>
      </w:r>
      <w:r>
        <w:t xml:space="preserve"> funds in EUR</w:t>
      </w:r>
      <w:r w:rsidRPr="00DA3AFB">
        <w:t xml:space="preserve"> and manage </w:t>
      </w:r>
      <w:r>
        <w:t>them</w:t>
      </w:r>
      <w:r w:rsidRPr="00DA3AFB">
        <w:t>. This implies</w:t>
      </w:r>
      <w:r>
        <w:t xml:space="preserve"> your organization needs to be able to produce financial reports and audited accounts. </w:t>
      </w:r>
      <w:r w:rsidRPr="00DA3AFB">
        <w:t xml:space="preserve"> </w:t>
      </w:r>
    </w:p>
    <w:p w14:paraId="603B4A00" w14:textId="1D3BE0CA" w:rsidR="00AC792B" w:rsidRPr="00AC792B" w:rsidRDefault="00AC792B" w:rsidP="00AC792B">
      <w:pPr>
        <w:pStyle w:val="ListParagraph"/>
        <w:numPr>
          <w:ilvl w:val="0"/>
          <w:numId w:val="40"/>
        </w:numPr>
        <w:spacing w:after="160" w:line="259" w:lineRule="auto"/>
        <w:contextualSpacing/>
        <w:rPr>
          <w:lang w:val="en-GB"/>
        </w:rPr>
      </w:pPr>
      <w:r w:rsidRPr="00AC792B">
        <w:rPr>
          <w:b/>
          <w:bCs/>
          <w:lang w:val="en-GB"/>
        </w:rPr>
        <w:t>Substantial</w:t>
      </w:r>
      <w:r w:rsidRPr="00AC792B">
        <w:rPr>
          <w:lang w:val="en-GB"/>
        </w:rPr>
        <w:t xml:space="preserve">: the organizations </w:t>
      </w:r>
      <w:proofErr w:type="gramStart"/>
      <w:r w:rsidRPr="00AC792B">
        <w:rPr>
          <w:lang w:val="en-GB"/>
        </w:rPr>
        <w:t>needs</w:t>
      </w:r>
      <w:proofErr w:type="gramEnd"/>
      <w:r w:rsidRPr="00AC792B">
        <w:rPr>
          <w:lang w:val="en-GB"/>
        </w:rPr>
        <w:t xml:space="preserve"> to be able to bring together a strong research team, support the implementation of research projects and the dissemination of their results, including through national events.</w:t>
      </w:r>
    </w:p>
    <w:p w14:paraId="5D92D8C3" w14:textId="77777777" w:rsidR="00AC792B" w:rsidRPr="00765F9F" w:rsidRDefault="00AC792B" w:rsidP="00AC792B">
      <w:pPr>
        <w:pStyle w:val="red"/>
        <w:numPr>
          <w:ilvl w:val="0"/>
          <w:numId w:val="39"/>
        </w:numPr>
      </w:pPr>
      <w:r w:rsidRPr="00765F9F">
        <w:t>On what basis will the institution be selected?</w:t>
      </w:r>
    </w:p>
    <w:p w14:paraId="659286DB" w14:textId="0B63BB37" w:rsidR="00AC792B" w:rsidRPr="00AC792B" w:rsidRDefault="00AC792B" w:rsidP="00AC792B">
      <w:pPr>
        <w:rPr>
          <w:lang w:val="en-GB"/>
        </w:rPr>
      </w:pPr>
      <w:r w:rsidRPr="00AC792B">
        <w:rPr>
          <w:lang w:val="en-GB"/>
        </w:rPr>
        <w:t>G</w:t>
      </w:r>
      <w:r w:rsidRPr="00AC792B">
        <w:rPr>
          <w:lang w:val="en-GB"/>
        </w:rPr>
        <w:t>D</w:t>
      </w:r>
      <w:r w:rsidRPr="00AC792B">
        <w:rPr>
          <w:lang w:val="en-GB"/>
        </w:rPr>
        <w:t>N will evaluate the research team based on the criteria listed in the Call itself.</w:t>
      </w:r>
    </w:p>
    <w:p w14:paraId="7FE8E928" w14:textId="77777777" w:rsidR="00AC792B" w:rsidRPr="00AC792B" w:rsidRDefault="00AC792B" w:rsidP="00AC792B">
      <w:pPr>
        <w:pStyle w:val="red"/>
        <w:rPr>
          <w:lang w:val="en-GB"/>
        </w:rPr>
      </w:pPr>
    </w:p>
    <w:p w14:paraId="414C6D7B" w14:textId="261E9FE5" w:rsidR="00AC792B" w:rsidRPr="00765F9F" w:rsidRDefault="00AC792B" w:rsidP="00AC792B">
      <w:pPr>
        <w:pStyle w:val="red"/>
        <w:numPr>
          <w:ilvl w:val="0"/>
          <w:numId w:val="39"/>
        </w:numPr>
      </w:pPr>
      <w:r w:rsidRPr="00765F9F">
        <w:t>What is the funding available?</w:t>
      </w:r>
    </w:p>
    <w:p w14:paraId="2C10CD12" w14:textId="77777777" w:rsidR="00AC792B" w:rsidRPr="00AC792B" w:rsidRDefault="00AC792B" w:rsidP="00AC792B">
      <w:r w:rsidRPr="00AC792B">
        <w:t xml:space="preserve">The selected research </w:t>
      </w:r>
      <w:proofErr w:type="gramStart"/>
      <w:r w:rsidRPr="00AC792B">
        <w:t>team</w:t>
      </w:r>
      <w:proofErr w:type="gramEnd"/>
      <w:r w:rsidRPr="00AC792B">
        <w:t xml:space="preserve"> grant will be up to EUR 50,000, based on needs. Additionally, the </w:t>
      </w:r>
      <w:proofErr w:type="gramStart"/>
      <w:r w:rsidRPr="00AC792B">
        <w:t>team</w:t>
      </w:r>
      <w:proofErr w:type="gramEnd"/>
      <w:r w:rsidRPr="00AC792B">
        <w:t xml:space="preserve"> will received in-kind support in the form of mentoring, statistical quality control, project management guidance and Comms support from the Doing Research global team. </w:t>
      </w:r>
    </w:p>
    <w:p w14:paraId="1B97E6A9" w14:textId="77777777" w:rsidR="00AC792B" w:rsidRPr="00765F9F" w:rsidRDefault="00AC792B" w:rsidP="00AC792B">
      <w:pPr>
        <w:rPr>
          <w:lang w:val="en-US"/>
        </w:rPr>
      </w:pPr>
    </w:p>
    <w:p w14:paraId="597B3E9C" w14:textId="77777777" w:rsidR="007719F6" w:rsidRDefault="007719F6" w:rsidP="007719F6">
      <w:pPr>
        <w:rPr>
          <w:rFonts w:ascii="Avenir Roman" w:hAnsi="Avenir Roman"/>
          <w:b/>
          <w:color w:val="0A72BA"/>
          <w:sz w:val="40"/>
        </w:rPr>
      </w:pPr>
    </w:p>
    <w:p w14:paraId="781B7400" w14:textId="77777777" w:rsidR="007719F6" w:rsidRDefault="007719F6" w:rsidP="007719F6">
      <w:pPr>
        <w:rPr>
          <w:rFonts w:ascii="Avenir Roman" w:hAnsi="Avenir Roman"/>
          <w:b/>
          <w:color w:val="0A72BA"/>
          <w:sz w:val="40"/>
        </w:rPr>
      </w:pPr>
    </w:p>
    <w:p w14:paraId="57CE3A81" w14:textId="77777777" w:rsidR="007719F6" w:rsidRDefault="007719F6" w:rsidP="007719F6">
      <w:pPr>
        <w:rPr>
          <w:rFonts w:ascii="Avenir Roman" w:hAnsi="Avenir Roman"/>
          <w:b/>
          <w:color w:val="0A72BA"/>
          <w:sz w:val="40"/>
        </w:rPr>
      </w:pPr>
    </w:p>
    <w:p w14:paraId="346FCACE" w14:textId="77777777" w:rsidR="007719F6" w:rsidRDefault="007719F6" w:rsidP="007719F6">
      <w:pPr>
        <w:rPr>
          <w:rFonts w:ascii="Avenir Roman" w:hAnsi="Avenir Roman"/>
          <w:b/>
          <w:color w:val="0A72BA"/>
          <w:sz w:val="40"/>
        </w:rPr>
      </w:pPr>
    </w:p>
    <w:p w14:paraId="5FF2BF85" w14:textId="77777777" w:rsidR="007719F6" w:rsidRDefault="007719F6" w:rsidP="007719F6">
      <w:pPr>
        <w:rPr>
          <w:rFonts w:ascii="Avenir Roman" w:hAnsi="Avenir Roman"/>
          <w:b/>
          <w:color w:val="0A72BA"/>
          <w:sz w:val="40"/>
        </w:rPr>
      </w:pPr>
    </w:p>
    <w:p w14:paraId="63DB9175" w14:textId="77777777" w:rsidR="007719F6" w:rsidRDefault="007719F6" w:rsidP="007719F6">
      <w:pPr>
        <w:rPr>
          <w:rFonts w:ascii="Avenir Roman" w:hAnsi="Avenir Roman"/>
          <w:b/>
          <w:color w:val="0A72BA"/>
          <w:sz w:val="40"/>
        </w:rPr>
      </w:pPr>
    </w:p>
    <w:p w14:paraId="29BF6205" w14:textId="77777777" w:rsidR="007719F6" w:rsidRDefault="007719F6" w:rsidP="007719F6">
      <w:pPr>
        <w:rPr>
          <w:rFonts w:ascii="Avenir Roman" w:hAnsi="Avenir Roman"/>
          <w:b/>
          <w:color w:val="0A72BA"/>
          <w:sz w:val="40"/>
        </w:rPr>
      </w:pPr>
    </w:p>
    <w:p w14:paraId="21AD2543" w14:textId="77777777" w:rsidR="007719F6" w:rsidRDefault="007719F6" w:rsidP="007719F6">
      <w:pPr>
        <w:rPr>
          <w:rFonts w:ascii="Avenir Roman" w:hAnsi="Avenir Roman"/>
          <w:b/>
          <w:color w:val="0A72BA"/>
          <w:sz w:val="40"/>
        </w:rPr>
      </w:pPr>
    </w:p>
    <w:p w14:paraId="33E50C68" w14:textId="77777777" w:rsidR="007719F6" w:rsidRDefault="007719F6" w:rsidP="007719F6">
      <w:pPr>
        <w:rPr>
          <w:rFonts w:ascii="Avenir Roman" w:hAnsi="Avenir Roman"/>
          <w:b/>
          <w:color w:val="0A72BA"/>
          <w:sz w:val="40"/>
        </w:rPr>
      </w:pPr>
    </w:p>
    <w:p w14:paraId="79D3625C" w14:textId="77777777" w:rsidR="007719F6" w:rsidRDefault="007719F6" w:rsidP="007719F6">
      <w:pPr>
        <w:rPr>
          <w:rFonts w:ascii="Avenir Roman" w:hAnsi="Avenir Roman"/>
          <w:b/>
          <w:color w:val="0A72BA"/>
          <w:sz w:val="40"/>
        </w:rPr>
      </w:pPr>
    </w:p>
    <w:p w14:paraId="439A30C4" w14:textId="77777777" w:rsidR="007719F6" w:rsidRDefault="007719F6" w:rsidP="007719F6">
      <w:pPr>
        <w:rPr>
          <w:rFonts w:ascii="Avenir Roman" w:hAnsi="Avenir Roman"/>
          <w:b/>
          <w:color w:val="0A72BA"/>
          <w:sz w:val="40"/>
        </w:rPr>
      </w:pPr>
    </w:p>
    <w:p w14:paraId="002A5A50" w14:textId="3D716E1D" w:rsidR="007719F6" w:rsidRDefault="007719F6" w:rsidP="007719F6">
      <w:pPr>
        <w:rPr>
          <w:rFonts w:ascii="Avenir Roman" w:hAnsi="Avenir Roman"/>
          <w:b/>
          <w:color w:val="0A72BA"/>
          <w:sz w:val="40"/>
        </w:rPr>
      </w:pPr>
      <w:r w:rsidRPr="009729D7">
        <w:rPr>
          <w:rFonts w:ascii="Avenir Roman" w:hAnsi="Avenir Roman"/>
          <w:b/>
          <w:color w:val="0A72BA"/>
          <w:sz w:val="40"/>
        </w:rPr>
        <w:t>Appel à manifestation d'intérêt : Évaluer les systèmes de recherche en sciences sociales</w:t>
      </w:r>
    </w:p>
    <w:p w14:paraId="62F2300D" w14:textId="77777777" w:rsidR="007719F6" w:rsidRPr="007719F6" w:rsidRDefault="007719F6" w:rsidP="00AC792B">
      <w:pPr>
        <w:pStyle w:val="blue"/>
        <w:rPr>
          <w:lang w:val="fr-FR"/>
        </w:rPr>
      </w:pPr>
    </w:p>
    <w:p w14:paraId="7674DAB1" w14:textId="1244580A" w:rsidR="00AC792B" w:rsidRPr="007719F6" w:rsidRDefault="00AC792B" w:rsidP="00AC792B">
      <w:pPr>
        <w:pStyle w:val="blue"/>
        <w:rPr>
          <w:u w:val="single"/>
        </w:rPr>
      </w:pPr>
      <w:r w:rsidRPr="007719F6">
        <w:rPr>
          <w:u w:val="single"/>
        </w:rPr>
        <w:t xml:space="preserve">Questions et </w:t>
      </w:r>
      <w:proofErr w:type="spellStart"/>
      <w:r w:rsidRPr="007719F6">
        <w:rPr>
          <w:u w:val="single"/>
        </w:rPr>
        <w:t>Réponses</w:t>
      </w:r>
      <w:proofErr w:type="spellEnd"/>
    </w:p>
    <w:p w14:paraId="2EBC2C7F" w14:textId="77777777" w:rsidR="00AC792B" w:rsidRDefault="00AC792B" w:rsidP="00AC792B">
      <w:pPr>
        <w:autoSpaceDE w:val="0"/>
        <w:autoSpaceDN w:val="0"/>
        <w:adjustRightInd w:val="0"/>
        <w:rPr>
          <w:rFonts w:ascii="Avenir Roman" w:hAnsi="Avenir Roman"/>
          <w:color w:val="404040" w:themeColor="text1" w:themeTint="BF"/>
          <w:kern w:val="0"/>
          <w14:ligatures w14:val="none"/>
        </w:rPr>
      </w:pPr>
    </w:p>
    <w:p w14:paraId="7BF6A458" w14:textId="62B0ABD0" w:rsidR="00AC792B" w:rsidRPr="00AC792B" w:rsidRDefault="00AC792B" w:rsidP="00AC792B">
      <w:pPr>
        <w:autoSpaceDE w:val="0"/>
        <w:autoSpaceDN w:val="0"/>
        <w:adjustRightInd w:val="0"/>
        <w:rPr>
          <w:rFonts w:ascii="Avenir Roman" w:hAnsi="Avenir Roman"/>
          <w:color w:val="404040" w:themeColor="text1" w:themeTint="BF"/>
          <w:kern w:val="0"/>
          <w14:ligatures w14:val="none"/>
        </w:rPr>
      </w:pPr>
      <w:r w:rsidRPr="00AC792B">
        <w:rPr>
          <w:rFonts w:ascii="Avenir Roman" w:hAnsi="Avenir Roman"/>
          <w:color w:val="404040" w:themeColor="text1" w:themeTint="BF"/>
          <w:kern w:val="0"/>
          <w14:ligatures w14:val="none"/>
        </w:rPr>
        <w:t xml:space="preserve">Dans ce document, vous trouverez l'ensemble des questions que le GDN a reçues lors des séances d'information et par </w:t>
      </w:r>
      <w:proofErr w:type="gramStart"/>
      <w:r w:rsidRPr="00AC792B">
        <w:rPr>
          <w:rFonts w:ascii="Avenir Roman" w:hAnsi="Avenir Roman"/>
          <w:color w:val="404040" w:themeColor="text1" w:themeTint="BF"/>
          <w:kern w:val="0"/>
          <w14:ligatures w14:val="none"/>
        </w:rPr>
        <w:t>e-mail</w:t>
      </w:r>
      <w:proofErr w:type="gramEnd"/>
      <w:r w:rsidRPr="00AC792B">
        <w:rPr>
          <w:rFonts w:ascii="Avenir Roman" w:hAnsi="Avenir Roman"/>
          <w:color w:val="404040" w:themeColor="text1" w:themeTint="BF"/>
          <w:kern w:val="0"/>
          <w14:ligatures w14:val="none"/>
        </w:rPr>
        <w:t>, dans le cadre de l'appel à manifestations d'intérêt ouvert, ainsi que les réponses que nous avons fournies. Nous partageons ces informations pour dissiper les doutes, fournir des informations supplémentaires et soutenir le travail des candidats potentiels.</w:t>
      </w:r>
    </w:p>
    <w:p w14:paraId="1FFAD8F0" w14:textId="77777777" w:rsidR="00AC792B" w:rsidRDefault="00AC792B" w:rsidP="00AC792B">
      <w:pPr>
        <w:autoSpaceDE w:val="0"/>
        <w:autoSpaceDN w:val="0"/>
        <w:adjustRightInd w:val="0"/>
        <w:rPr>
          <w:rFonts w:ascii="Avenir Roman" w:hAnsi="Avenir Roman"/>
          <w:color w:val="404040" w:themeColor="text1" w:themeTint="BF"/>
          <w:kern w:val="0"/>
          <w14:ligatures w14:val="none"/>
        </w:rPr>
      </w:pPr>
    </w:p>
    <w:p w14:paraId="400BC179" w14:textId="0403C720" w:rsidR="00AC792B" w:rsidRPr="00AC792B" w:rsidRDefault="00AC792B" w:rsidP="00AC792B">
      <w:pPr>
        <w:autoSpaceDE w:val="0"/>
        <w:autoSpaceDN w:val="0"/>
        <w:adjustRightInd w:val="0"/>
        <w:rPr>
          <w:rFonts w:ascii="Avenir Roman" w:hAnsi="Avenir Roman"/>
          <w:color w:val="404040" w:themeColor="text1" w:themeTint="BF"/>
          <w:kern w:val="0"/>
          <w14:ligatures w14:val="none"/>
        </w:rPr>
      </w:pPr>
      <w:r w:rsidRPr="00AC792B">
        <w:rPr>
          <w:rFonts w:ascii="Avenir Roman" w:hAnsi="Avenir Roman"/>
          <w:color w:val="404040" w:themeColor="text1" w:themeTint="BF"/>
          <w:kern w:val="0"/>
          <w14:ligatures w14:val="none"/>
        </w:rPr>
        <w:t xml:space="preserve">Nous vous encourageons à poser davantage de questions en écrivant à </w:t>
      </w:r>
      <w:hyperlink r:id="rId9" w:tgtFrame="_new" w:history="1">
        <w:r w:rsidRPr="00AC792B">
          <w:rPr>
            <w:rStyle w:val="Hyperlink"/>
            <w:rFonts w:ascii="Avenir Roman" w:hAnsi="Avenir Roman"/>
            <w:kern w:val="0"/>
            <w14:ligatures w14:val="none"/>
          </w:rPr>
          <w:t>doingresearch@gdn.int</w:t>
        </w:r>
      </w:hyperlink>
      <w:r w:rsidRPr="00AC792B">
        <w:rPr>
          <w:rFonts w:ascii="Avenir Roman" w:hAnsi="Avenir Roman"/>
          <w:color w:val="404040" w:themeColor="text1" w:themeTint="BF"/>
          <w:kern w:val="0"/>
          <w14:ligatures w14:val="none"/>
        </w:rPr>
        <w:t>.</w:t>
      </w:r>
    </w:p>
    <w:p w14:paraId="2ECE53A4" w14:textId="77777777" w:rsidR="00AC792B" w:rsidRDefault="00AC792B" w:rsidP="00AC792B">
      <w:pPr>
        <w:autoSpaceDE w:val="0"/>
        <w:autoSpaceDN w:val="0"/>
        <w:adjustRightInd w:val="0"/>
        <w:rPr>
          <w:rFonts w:ascii="Avenir Roman" w:hAnsi="Avenir Roman"/>
          <w:color w:val="404040" w:themeColor="text1" w:themeTint="BF"/>
          <w:kern w:val="0"/>
          <w14:ligatures w14:val="none"/>
        </w:rPr>
      </w:pPr>
    </w:p>
    <w:p w14:paraId="1E0A2264" w14:textId="75613F82" w:rsidR="00AC792B" w:rsidRPr="00AC792B" w:rsidRDefault="00AC792B" w:rsidP="00AC792B">
      <w:pPr>
        <w:autoSpaceDE w:val="0"/>
        <w:autoSpaceDN w:val="0"/>
        <w:adjustRightInd w:val="0"/>
        <w:rPr>
          <w:rFonts w:ascii="Avenir Roman" w:hAnsi="Avenir Roman"/>
          <w:color w:val="404040" w:themeColor="text1" w:themeTint="BF"/>
          <w:kern w:val="0"/>
          <w14:ligatures w14:val="none"/>
        </w:rPr>
      </w:pPr>
      <w:r w:rsidRPr="00AC792B">
        <w:rPr>
          <w:rFonts w:ascii="Avenir Roman" w:hAnsi="Avenir Roman"/>
          <w:color w:val="404040" w:themeColor="text1" w:themeTint="BF"/>
          <w:kern w:val="0"/>
          <w14:ligatures w14:val="none"/>
        </w:rPr>
        <w:t xml:space="preserve">Note : </w:t>
      </w:r>
      <w:r w:rsidRPr="00AC792B">
        <w:rPr>
          <w:rFonts w:ascii="Avenir Roman" w:hAnsi="Avenir Roman"/>
          <w:b/>
          <w:bCs/>
          <w:color w:val="404040" w:themeColor="text1" w:themeTint="BF"/>
          <w:kern w:val="0"/>
          <w14:ligatures w14:val="none"/>
        </w:rPr>
        <w:t>la date limite pour les équipes intéressées par la réalisation de l'ADR en Tunisie est le 24 novembre 2023</w:t>
      </w:r>
      <w:r w:rsidRPr="00AC792B">
        <w:rPr>
          <w:rFonts w:ascii="Avenir Roman" w:hAnsi="Avenir Roman"/>
          <w:color w:val="404040" w:themeColor="text1" w:themeTint="BF"/>
          <w:kern w:val="0"/>
          <w14:ligatures w14:val="none"/>
        </w:rPr>
        <w:t>.</w:t>
      </w:r>
    </w:p>
    <w:p w14:paraId="040D36DC" w14:textId="77777777" w:rsidR="00AC792B" w:rsidRDefault="00AC792B" w:rsidP="00AC792B">
      <w:pPr>
        <w:autoSpaceDE w:val="0"/>
        <w:autoSpaceDN w:val="0"/>
        <w:adjustRightInd w:val="0"/>
        <w:rPr>
          <w:rFonts w:ascii="Avenir Roman" w:hAnsi="Avenir Roman"/>
          <w:color w:val="404040" w:themeColor="text1" w:themeTint="BF"/>
          <w:kern w:val="0"/>
          <w:highlight w:val="yellow"/>
          <w14:ligatures w14:val="none"/>
        </w:rPr>
      </w:pPr>
    </w:p>
    <w:p w14:paraId="05D60B3B" w14:textId="3C6B8655" w:rsidR="00AC792B" w:rsidRDefault="00AC792B" w:rsidP="00AC792B">
      <w:pPr>
        <w:autoSpaceDE w:val="0"/>
        <w:autoSpaceDN w:val="0"/>
        <w:adjustRightInd w:val="0"/>
        <w:rPr>
          <w:rFonts w:ascii="Avenir Roman" w:hAnsi="Avenir Roman"/>
          <w:color w:val="404040" w:themeColor="text1" w:themeTint="BF"/>
          <w:kern w:val="0"/>
          <w14:ligatures w14:val="none"/>
        </w:rPr>
      </w:pPr>
      <w:r w:rsidRPr="00AC792B">
        <w:rPr>
          <w:rFonts w:ascii="Avenir Roman" w:hAnsi="Avenir Roman"/>
          <w:color w:val="404040" w:themeColor="text1" w:themeTint="BF"/>
          <w:kern w:val="0"/>
          <w:highlight w:val="yellow"/>
          <w14:ligatures w14:val="none"/>
        </w:rPr>
        <w:t>Mis à jour le 13/11/2024</w:t>
      </w:r>
    </w:p>
    <w:p w14:paraId="4A728851" w14:textId="77777777" w:rsidR="00AC792B" w:rsidRPr="00AC792B" w:rsidRDefault="00AC792B" w:rsidP="00AC792B">
      <w:pPr>
        <w:autoSpaceDE w:val="0"/>
        <w:autoSpaceDN w:val="0"/>
        <w:adjustRightInd w:val="0"/>
        <w:rPr>
          <w:rFonts w:ascii="Avenir Roman" w:hAnsi="Avenir Roman"/>
          <w:color w:val="404040" w:themeColor="text1" w:themeTint="BF"/>
          <w:kern w:val="0"/>
          <w14:ligatures w14:val="none"/>
        </w:rPr>
      </w:pPr>
    </w:p>
    <w:p w14:paraId="7F79930C" w14:textId="77777777" w:rsidR="00AC792B" w:rsidRPr="00AC792B" w:rsidRDefault="00AC792B" w:rsidP="00AC792B">
      <w:pPr>
        <w:pStyle w:val="red"/>
        <w:numPr>
          <w:ilvl w:val="0"/>
          <w:numId w:val="41"/>
        </w:numPr>
      </w:pPr>
      <w:r w:rsidRPr="00AC792B">
        <w:t xml:space="preserve">Comment le GDN </w:t>
      </w:r>
      <w:proofErr w:type="spellStart"/>
      <w:r w:rsidRPr="00AC792B">
        <w:t>définit</w:t>
      </w:r>
      <w:proofErr w:type="spellEnd"/>
      <w:r w:rsidRPr="00AC792B">
        <w:t xml:space="preserve">-il les sciences </w:t>
      </w:r>
      <w:proofErr w:type="spellStart"/>
      <w:proofErr w:type="gramStart"/>
      <w:r w:rsidRPr="00AC792B">
        <w:t>sociales</w:t>
      </w:r>
      <w:proofErr w:type="spellEnd"/>
      <w:r w:rsidRPr="00AC792B">
        <w:t xml:space="preserve"> ?</w:t>
      </w:r>
      <w:proofErr w:type="gramEnd"/>
    </w:p>
    <w:p w14:paraId="760B3189" w14:textId="77777777" w:rsidR="00AC792B" w:rsidRPr="00AC792B" w:rsidRDefault="00AC792B" w:rsidP="00AC792B">
      <w:pPr>
        <w:adjustRightInd w:val="0"/>
        <w:rPr>
          <w:rFonts w:ascii="Avenir Roman" w:hAnsi="Avenir Roman"/>
          <w:color w:val="404040" w:themeColor="text1" w:themeTint="BF"/>
        </w:rPr>
      </w:pPr>
      <w:r w:rsidRPr="00AC792B">
        <w:rPr>
          <w:rFonts w:ascii="Avenir Roman" w:hAnsi="Avenir Roman"/>
          <w:color w:val="404040" w:themeColor="text1" w:themeTint="BF"/>
        </w:rPr>
        <w:t xml:space="preserve">Le GDN utilise la définition des sciences sociales donnée dans le Manuel de Frascati de l'OCDE (2015). Pour plus de détails, consultez la méthodologie de l'ADR à l'adresse </w:t>
      </w:r>
      <w:hyperlink r:id="rId10" w:tgtFrame="_new" w:history="1">
        <w:r w:rsidRPr="00AC792B">
          <w:rPr>
            <w:rStyle w:val="Hyperlink"/>
            <w:rFonts w:ascii="Avenir Roman" w:hAnsi="Avenir Roman"/>
            <w:kern w:val="0"/>
            <w14:ligatures w14:val="none"/>
          </w:rPr>
          <w:t>https://www.gdn.int/doingresearch/methodology</w:t>
        </w:r>
      </w:hyperlink>
      <w:r w:rsidRPr="00AC792B">
        <w:rPr>
          <w:rFonts w:ascii="Avenir Roman" w:hAnsi="Avenir Roman"/>
          <w:color w:val="404040" w:themeColor="text1" w:themeTint="BF"/>
        </w:rPr>
        <w:t>. Cependant, même le Manuel de Frascati ne propose pas une liste définitive des sciences sociales, et la méthodologie de l'ADR permet à l'équipe de recherche qui la met en œuvre de plaider en faveur de l'inclusion ou de l'exclusion de domaines disciplinaires spécifiques, en fonction du contexte local. Surtout, l'ADR vise à cartographier où la recherche en sciences sociales est effectuée dans un pays, ce qui signifie qu'elle va au-delà des universités et des départements d'université portant le nom de la discipline et examine l'ensemble des organisations et institutions réalisant des recherches en sciences sociales dans le pays.</w:t>
      </w:r>
    </w:p>
    <w:p w14:paraId="168055A2" w14:textId="77777777" w:rsidR="00AC792B" w:rsidRPr="00AC792B" w:rsidRDefault="00AC792B" w:rsidP="00AC792B">
      <w:pPr>
        <w:autoSpaceDE w:val="0"/>
        <w:autoSpaceDN w:val="0"/>
        <w:adjustRightInd w:val="0"/>
        <w:rPr>
          <w:rFonts w:ascii="Avenir Roman" w:hAnsi="Avenir Roman"/>
          <w:color w:val="404040" w:themeColor="text1" w:themeTint="BF"/>
          <w:kern w:val="0"/>
          <w14:ligatures w14:val="none"/>
        </w:rPr>
      </w:pPr>
    </w:p>
    <w:p w14:paraId="184B633C" w14:textId="77777777" w:rsidR="00AC792B" w:rsidRDefault="00AC792B" w:rsidP="00AC792B">
      <w:pPr>
        <w:pStyle w:val="ListParagraph"/>
        <w:numPr>
          <w:ilvl w:val="0"/>
          <w:numId w:val="41"/>
        </w:numPr>
        <w:adjustRightInd w:val="0"/>
        <w:rPr>
          <w:rFonts w:ascii="Avenir Roman" w:hAnsi="Avenir Roman"/>
          <w:color w:val="404040" w:themeColor="text1" w:themeTint="BF"/>
        </w:rPr>
      </w:pPr>
      <w:r w:rsidRPr="00AC792B">
        <w:rPr>
          <w:rStyle w:val="redChar"/>
          <w:lang w:val="fr-FR"/>
        </w:rPr>
        <w:t>Quelle est l'importance accordée à l'économie ?</w:t>
      </w:r>
      <w:r w:rsidRPr="00AC792B">
        <w:rPr>
          <w:rFonts w:ascii="Avenir Roman" w:hAnsi="Avenir Roman"/>
          <w:color w:val="404040" w:themeColor="text1" w:themeTint="BF"/>
        </w:rPr>
        <w:t xml:space="preserve"> </w:t>
      </w:r>
    </w:p>
    <w:p w14:paraId="2678507A" w14:textId="1F2AA487" w:rsidR="00AC792B" w:rsidRPr="00AC792B" w:rsidRDefault="00AC792B" w:rsidP="00AC792B">
      <w:pPr>
        <w:adjustRightInd w:val="0"/>
        <w:rPr>
          <w:rFonts w:ascii="Avenir Roman" w:hAnsi="Avenir Roman"/>
          <w:color w:val="404040" w:themeColor="text1" w:themeTint="BF"/>
        </w:rPr>
      </w:pPr>
      <w:r w:rsidRPr="00AC792B">
        <w:rPr>
          <w:rFonts w:ascii="Avenir Roman" w:hAnsi="Avenir Roman"/>
          <w:color w:val="404040" w:themeColor="text1" w:themeTint="BF"/>
        </w:rPr>
        <w:t>Le GDN considère l'économie comme faisant partie des sciences sociales.</w:t>
      </w:r>
    </w:p>
    <w:p w14:paraId="70E647A9" w14:textId="77777777" w:rsidR="00876EB7" w:rsidRDefault="00876EB7" w:rsidP="00876EB7">
      <w:pPr>
        <w:pStyle w:val="red"/>
        <w:rPr>
          <w:color w:val="404040" w:themeColor="text1" w:themeTint="BF"/>
          <w:lang w:val="fr-FR"/>
        </w:rPr>
      </w:pPr>
    </w:p>
    <w:p w14:paraId="06209F6F" w14:textId="053B0696" w:rsidR="00876EB7" w:rsidRPr="00876EB7" w:rsidRDefault="00876EB7" w:rsidP="00876EB7">
      <w:pPr>
        <w:pStyle w:val="red"/>
        <w:numPr>
          <w:ilvl w:val="0"/>
          <w:numId w:val="41"/>
        </w:numPr>
        <w:rPr>
          <w:color w:val="404040" w:themeColor="text1" w:themeTint="BF"/>
          <w:lang w:val="fr-FR"/>
        </w:rPr>
      </w:pPr>
      <w:r w:rsidRPr="00876EB7">
        <w:rPr>
          <w:lang w:val="fr-FR"/>
        </w:rPr>
        <w:t xml:space="preserve">Puis-je postuler en tant </w:t>
      </w:r>
      <w:proofErr w:type="gramStart"/>
      <w:r w:rsidRPr="00876EB7">
        <w:rPr>
          <w:lang w:val="fr-FR"/>
        </w:rPr>
        <w:t>qu'</w:t>
      </w:r>
      <w:proofErr w:type="spellStart"/>
      <w:r w:rsidRPr="00876EB7">
        <w:rPr>
          <w:lang w:val="fr-FR"/>
        </w:rPr>
        <w:t>individu</w:t>
      </w:r>
      <w:r w:rsidR="007719F6">
        <w:rPr>
          <w:lang w:val="fr-FR"/>
        </w:rPr>
        <w:t>.e</w:t>
      </w:r>
      <w:proofErr w:type="spellEnd"/>
      <w:proofErr w:type="gramEnd"/>
      <w:r w:rsidRPr="00876EB7">
        <w:rPr>
          <w:lang w:val="fr-FR"/>
        </w:rPr>
        <w:t xml:space="preserve"> ?</w:t>
      </w:r>
    </w:p>
    <w:p w14:paraId="2C911308" w14:textId="77777777" w:rsidR="00876EB7" w:rsidRPr="00876EB7" w:rsidRDefault="00876EB7" w:rsidP="00876EB7">
      <w:pPr>
        <w:adjustRightInd w:val="0"/>
        <w:rPr>
          <w:rFonts w:ascii="Avenir Roman" w:hAnsi="Avenir Roman"/>
          <w:color w:val="404040" w:themeColor="text1" w:themeTint="BF"/>
        </w:rPr>
      </w:pPr>
      <w:r w:rsidRPr="00876EB7">
        <w:rPr>
          <w:rFonts w:ascii="Avenir Roman" w:hAnsi="Avenir Roman"/>
          <w:color w:val="404040" w:themeColor="text1" w:themeTint="BF"/>
        </w:rPr>
        <w:t xml:space="preserve">Le programme </w:t>
      </w:r>
      <w:proofErr w:type="spellStart"/>
      <w:r w:rsidRPr="00876EB7">
        <w:rPr>
          <w:rFonts w:ascii="Avenir Roman" w:hAnsi="Avenir Roman"/>
          <w:color w:val="404040" w:themeColor="text1" w:themeTint="BF"/>
        </w:rPr>
        <w:t>Doing</w:t>
      </w:r>
      <w:proofErr w:type="spellEnd"/>
      <w:r w:rsidRPr="00876EB7">
        <w:rPr>
          <w:rFonts w:ascii="Avenir Roman" w:hAnsi="Avenir Roman"/>
          <w:color w:val="404040" w:themeColor="text1" w:themeTint="BF"/>
        </w:rPr>
        <w:t xml:space="preserve"> </w:t>
      </w:r>
      <w:proofErr w:type="spellStart"/>
      <w:r w:rsidRPr="00876EB7">
        <w:rPr>
          <w:rFonts w:ascii="Avenir Roman" w:hAnsi="Avenir Roman"/>
          <w:color w:val="404040" w:themeColor="text1" w:themeTint="BF"/>
        </w:rPr>
        <w:t>Research</w:t>
      </w:r>
      <w:proofErr w:type="spellEnd"/>
      <w:r w:rsidRPr="00876EB7">
        <w:rPr>
          <w:rFonts w:ascii="Avenir Roman" w:hAnsi="Avenir Roman"/>
          <w:color w:val="404040" w:themeColor="text1" w:themeTint="BF"/>
        </w:rPr>
        <w:t xml:space="preserve"> n'accepte que des manifestations d'intérêt de la part d'équipes de recherche complètes. Le GDN ne constituera pas sa propre équipe de </w:t>
      </w:r>
      <w:r w:rsidRPr="00876EB7">
        <w:rPr>
          <w:rFonts w:ascii="Avenir Roman" w:hAnsi="Avenir Roman"/>
          <w:color w:val="404040" w:themeColor="text1" w:themeTint="BF"/>
        </w:rPr>
        <w:lastRenderedPageBreak/>
        <w:t>recherche sur la base de candidatures individuelles. Les personnes intéressées personnellement à s'impliquer devraient constituer une équipe de recherche.</w:t>
      </w:r>
    </w:p>
    <w:p w14:paraId="6559FC1F" w14:textId="77777777" w:rsidR="00AC792B" w:rsidRDefault="00AC792B" w:rsidP="00AC792B">
      <w:pPr>
        <w:autoSpaceDE w:val="0"/>
        <w:autoSpaceDN w:val="0"/>
        <w:adjustRightInd w:val="0"/>
        <w:rPr>
          <w:rFonts w:ascii="Avenir Roman" w:hAnsi="Avenir Roman"/>
          <w:color w:val="404040" w:themeColor="text1" w:themeTint="BF"/>
          <w:kern w:val="0"/>
          <w14:ligatures w14:val="none"/>
        </w:rPr>
      </w:pPr>
    </w:p>
    <w:p w14:paraId="44D896DF" w14:textId="77777777" w:rsidR="00AC792B" w:rsidRPr="00AC792B" w:rsidRDefault="00AC792B" w:rsidP="00876EB7">
      <w:pPr>
        <w:pStyle w:val="ListParagraph"/>
        <w:numPr>
          <w:ilvl w:val="0"/>
          <w:numId w:val="41"/>
        </w:numPr>
        <w:adjustRightInd w:val="0"/>
        <w:rPr>
          <w:rFonts w:ascii="Avenir Roman" w:hAnsi="Avenir Roman"/>
          <w:color w:val="404040" w:themeColor="text1" w:themeTint="BF"/>
        </w:rPr>
      </w:pPr>
      <w:r w:rsidRPr="00AC792B">
        <w:rPr>
          <w:rStyle w:val="redChar"/>
          <w:lang w:val="fr-FR"/>
        </w:rPr>
        <w:t>L'appel fait référence à une 'institution ou centre de recherche</w:t>
      </w:r>
      <w:proofErr w:type="gramStart"/>
      <w:r w:rsidRPr="00AC792B">
        <w:rPr>
          <w:rStyle w:val="redChar"/>
          <w:lang w:val="fr-FR"/>
        </w:rPr>
        <w:t>'?</w:t>
      </w:r>
      <w:proofErr w:type="gramEnd"/>
      <w:r w:rsidRPr="00AC792B">
        <w:rPr>
          <w:rStyle w:val="redChar"/>
          <w:lang w:val="fr-FR"/>
        </w:rPr>
        <w:t xml:space="preserve"> Que signifie cela ?</w:t>
      </w:r>
      <w:r w:rsidRPr="00AC792B">
        <w:rPr>
          <w:rFonts w:ascii="Avenir Roman" w:hAnsi="Avenir Roman"/>
          <w:color w:val="404040" w:themeColor="text1" w:themeTint="BF"/>
        </w:rPr>
        <w:t xml:space="preserve"> </w:t>
      </w:r>
    </w:p>
    <w:p w14:paraId="4B5427CF" w14:textId="5A959C6B" w:rsidR="00AC792B" w:rsidRPr="00AC792B" w:rsidRDefault="00AC792B" w:rsidP="00AC792B">
      <w:pPr>
        <w:adjustRightInd w:val="0"/>
        <w:rPr>
          <w:rFonts w:ascii="Avenir Roman" w:hAnsi="Avenir Roman"/>
          <w:color w:val="404040" w:themeColor="text1" w:themeTint="BF"/>
        </w:rPr>
      </w:pPr>
      <w:r w:rsidRPr="00AC792B">
        <w:rPr>
          <w:rFonts w:ascii="Avenir Roman" w:hAnsi="Avenir Roman"/>
          <w:color w:val="404040" w:themeColor="text1" w:themeTint="BF"/>
        </w:rPr>
        <w:t>Veuillez considérer la signification générique de ces termes. Toute organisation, qu'elle soit basée dans une université, dans un centre de recherche, une organisation de la société civile ou une association ou un '</w:t>
      </w:r>
      <w:proofErr w:type="spellStart"/>
      <w:r w:rsidRPr="00AC792B">
        <w:rPr>
          <w:rFonts w:ascii="Avenir Roman" w:hAnsi="Avenir Roman"/>
          <w:color w:val="404040" w:themeColor="text1" w:themeTint="BF"/>
        </w:rPr>
        <w:t>think</w:t>
      </w:r>
      <w:proofErr w:type="spellEnd"/>
      <w:r w:rsidRPr="00AC792B">
        <w:rPr>
          <w:rFonts w:ascii="Avenir Roman" w:hAnsi="Avenir Roman"/>
          <w:color w:val="404040" w:themeColor="text1" w:themeTint="BF"/>
        </w:rPr>
        <w:t xml:space="preserve"> tank', est éligible, à condition qu'elle puisse répondre aux critères formels et substantiels minimums </w:t>
      </w:r>
      <w:proofErr w:type="gramStart"/>
      <w:r w:rsidRPr="00AC792B">
        <w:rPr>
          <w:rFonts w:ascii="Avenir Roman" w:hAnsi="Avenir Roman"/>
          <w:color w:val="404040" w:themeColor="text1" w:themeTint="BF"/>
        </w:rPr>
        <w:t>suivants:</w:t>
      </w:r>
      <w:proofErr w:type="gramEnd"/>
    </w:p>
    <w:p w14:paraId="76880A56" w14:textId="69A33BF6" w:rsidR="00AC792B" w:rsidRPr="00AC792B" w:rsidRDefault="00AC792B" w:rsidP="00AC792B">
      <w:pPr>
        <w:autoSpaceDE w:val="0"/>
        <w:autoSpaceDN w:val="0"/>
        <w:adjustRightInd w:val="0"/>
        <w:rPr>
          <w:rFonts w:ascii="Avenir Roman" w:hAnsi="Avenir Roman"/>
          <w:color w:val="404040" w:themeColor="text1" w:themeTint="BF"/>
          <w:kern w:val="0"/>
          <w14:ligatures w14:val="none"/>
        </w:rPr>
      </w:pPr>
      <w:r>
        <w:rPr>
          <w:rFonts w:ascii="Avenir Roman" w:hAnsi="Avenir Roman"/>
          <w:color w:val="404040" w:themeColor="text1" w:themeTint="BF"/>
          <w:kern w:val="0"/>
          <w14:ligatures w14:val="none"/>
        </w:rPr>
        <w:t xml:space="preserve">- </w:t>
      </w:r>
      <w:r w:rsidRPr="00AC792B">
        <w:rPr>
          <w:rFonts w:ascii="Avenir Roman" w:hAnsi="Avenir Roman"/>
          <w:b/>
          <w:bCs/>
          <w:color w:val="404040" w:themeColor="text1" w:themeTint="BF"/>
          <w:kern w:val="0"/>
          <w14:ligatures w14:val="none"/>
        </w:rPr>
        <w:t>Formel</w:t>
      </w:r>
      <w:r w:rsidRPr="00AC792B">
        <w:rPr>
          <w:rFonts w:ascii="Avenir Roman" w:hAnsi="Avenir Roman"/>
          <w:color w:val="404040" w:themeColor="text1" w:themeTint="BF"/>
          <w:kern w:val="0"/>
          <w14:ligatures w14:val="none"/>
        </w:rPr>
        <w:t xml:space="preserve"> : votre organisation doit être en mesure de conclure un accord de subvention avec le GDN, une organisation internationale ayant son siège en Inde, et de recevoir des fonds en euros et de les gérer. Cela implique que votre organisation doit être en mesure de produire des rapports financiers et des comptes audités.</w:t>
      </w:r>
    </w:p>
    <w:p w14:paraId="1D67DE55" w14:textId="77777777" w:rsidR="00876EB7" w:rsidRDefault="00876EB7" w:rsidP="00876EB7">
      <w:pPr>
        <w:autoSpaceDE w:val="0"/>
        <w:autoSpaceDN w:val="0"/>
        <w:adjustRightInd w:val="0"/>
        <w:rPr>
          <w:rFonts w:ascii="Avenir Roman" w:hAnsi="Avenir Roman"/>
          <w:color w:val="404040" w:themeColor="text1" w:themeTint="BF"/>
          <w:kern w:val="0"/>
          <w14:ligatures w14:val="none"/>
        </w:rPr>
      </w:pPr>
      <w:r>
        <w:rPr>
          <w:rFonts w:ascii="Avenir Roman" w:hAnsi="Avenir Roman"/>
          <w:color w:val="404040" w:themeColor="text1" w:themeTint="BF"/>
          <w:kern w:val="0"/>
          <w14:ligatures w14:val="none"/>
        </w:rPr>
        <w:t xml:space="preserve">- </w:t>
      </w:r>
      <w:r w:rsidR="00AC792B" w:rsidRPr="00AC792B">
        <w:rPr>
          <w:rFonts w:ascii="Avenir Roman" w:hAnsi="Avenir Roman"/>
          <w:b/>
          <w:bCs/>
          <w:color w:val="404040" w:themeColor="text1" w:themeTint="BF"/>
          <w:kern w:val="0"/>
          <w14:ligatures w14:val="none"/>
        </w:rPr>
        <w:t>Substantiel</w:t>
      </w:r>
      <w:r w:rsidR="00AC792B" w:rsidRPr="00AC792B">
        <w:rPr>
          <w:rFonts w:ascii="Avenir Roman" w:hAnsi="Avenir Roman"/>
          <w:color w:val="404040" w:themeColor="text1" w:themeTint="BF"/>
          <w:kern w:val="0"/>
          <w14:ligatures w14:val="none"/>
        </w:rPr>
        <w:t xml:space="preserve"> : l'organisation doit être en mesure de réunir une équipe de recherche solide, de soutenir la mise en œuvre de projets de recherche et la diffusion de leurs résultats, y compris lors d'événements nationaux. </w:t>
      </w:r>
    </w:p>
    <w:p w14:paraId="265959F5" w14:textId="77777777" w:rsidR="00876EB7" w:rsidRDefault="00876EB7" w:rsidP="00876EB7">
      <w:pPr>
        <w:autoSpaceDE w:val="0"/>
        <w:autoSpaceDN w:val="0"/>
        <w:adjustRightInd w:val="0"/>
        <w:rPr>
          <w:rFonts w:ascii="Avenir Roman" w:hAnsi="Avenir Roman"/>
          <w:color w:val="404040" w:themeColor="text1" w:themeTint="BF"/>
          <w:kern w:val="0"/>
          <w14:ligatures w14:val="none"/>
        </w:rPr>
      </w:pPr>
    </w:p>
    <w:p w14:paraId="6013C784" w14:textId="77777777" w:rsidR="00876EB7" w:rsidRDefault="00AC792B" w:rsidP="00876EB7">
      <w:pPr>
        <w:pStyle w:val="ListParagraph"/>
        <w:numPr>
          <w:ilvl w:val="0"/>
          <w:numId w:val="41"/>
        </w:numPr>
        <w:adjustRightInd w:val="0"/>
        <w:rPr>
          <w:rFonts w:ascii="Avenir Roman" w:hAnsi="Avenir Roman"/>
          <w:color w:val="404040" w:themeColor="text1" w:themeTint="BF"/>
        </w:rPr>
      </w:pPr>
      <w:r w:rsidRPr="00876EB7">
        <w:rPr>
          <w:rStyle w:val="redChar"/>
          <w:lang w:val="fr-FR"/>
        </w:rPr>
        <w:t>Sur quelle base l'institution sera-t-elle sélectionnée ?</w:t>
      </w:r>
      <w:r w:rsidRPr="00876EB7">
        <w:rPr>
          <w:rFonts w:ascii="Avenir Roman" w:hAnsi="Avenir Roman"/>
          <w:color w:val="404040" w:themeColor="text1" w:themeTint="BF"/>
        </w:rPr>
        <w:t xml:space="preserve"> </w:t>
      </w:r>
    </w:p>
    <w:p w14:paraId="0E065FB8" w14:textId="30B80827" w:rsidR="00AC792B" w:rsidRPr="00876EB7" w:rsidRDefault="00AC792B" w:rsidP="00876EB7">
      <w:pPr>
        <w:adjustRightInd w:val="0"/>
        <w:rPr>
          <w:rFonts w:ascii="Avenir Roman" w:hAnsi="Avenir Roman"/>
          <w:color w:val="404040" w:themeColor="text1" w:themeTint="BF"/>
        </w:rPr>
      </w:pPr>
      <w:r w:rsidRPr="00876EB7">
        <w:rPr>
          <w:rFonts w:ascii="Avenir Roman" w:hAnsi="Avenir Roman"/>
          <w:color w:val="404040" w:themeColor="text1" w:themeTint="BF"/>
        </w:rPr>
        <w:t>Le GSN évaluera l'équipe de recherche en fonction des critères énumérés dans l'appel lui-même.</w:t>
      </w:r>
    </w:p>
    <w:p w14:paraId="0BAC7BAE" w14:textId="77777777" w:rsidR="00AC792B" w:rsidRPr="00AC792B" w:rsidRDefault="00AC792B" w:rsidP="00AC792B">
      <w:pPr>
        <w:autoSpaceDE w:val="0"/>
        <w:autoSpaceDN w:val="0"/>
        <w:adjustRightInd w:val="0"/>
        <w:rPr>
          <w:rFonts w:ascii="Avenir Roman" w:hAnsi="Avenir Roman"/>
          <w:color w:val="404040" w:themeColor="text1" w:themeTint="BF"/>
          <w:kern w:val="0"/>
          <w14:ligatures w14:val="none"/>
        </w:rPr>
      </w:pPr>
    </w:p>
    <w:p w14:paraId="7BE2FA52" w14:textId="77777777" w:rsidR="00AC792B" w:rsidRPr="00AC792B" w:rsidRDefault="00AC792B" w:rsidP="00876EB7">
      <w:pPr>
        <w:pStyle w:val="ListParagraph"/>
        <w:numPr>
          <w:ilvl w:val="0"/>
          <w:numId w:val="41"/>
        </w:numPr>
        <w:adjustRightInd w:val="0"/>
        <w:rPr>
          <w:rFonts w:ascii="Avenir Roman" w:hAnsi="Avenir Roman"/>
          <w:color w:val="404040" w:themeColor="text1" w:themeTint="BF"/>
        </w:rPr>
      </w:pPr>
      <w:r w:rsidRPr="00AC792B">
        <w:rPr>
          <w:rStyle w:val="redChar"/>
          <w:lang w:val="fr-FR"/>
        </w:rPr>
        <w:t>Quels sont les financements disponibles ?</w:t>
      </w:r>
      <w:r w:rsidRPr="00AC792B">
        <w:rPr>
          <w:rFonts w:ascii="Avenir Roman" w:hAnsi="Avenir Roman"/>
          <w:color w:val="404040" w:themeColor="text1" w:themeTint="BF"/>
        </w:rPr>
        <w:t xml:space="preserve"> </w:t>
      </w:r>
    </w:p>
    <w:p w14:paraId="3E9D7870" w14:textId="439D12B1" w:rsidR="00AC792B" w:rsidRPr="00876EB7" w:rsidRDefault="00AC792B" w:rsidP="00876EB7">
      <w:pPr>
        <w:adjustRightInd w:val="0"/>
        <w:rPr>
          <w:rFonts w:ascii="Avenir Roman" w:hAnsi="Avenir Roman"/>
          <w:color w:val="404040" w:themeColor="text1" w:themeTint="BF"/>
        </w:rPr>
      </w:pPr>
      <w:r w:rsidRPr="00876EB7">
        <w:rPr>
          <w:rFonts w:ascii="Avenir Roman" w:hAnsi="Avenir Roman"/>
          <w:color w:val="404040" w:themeColor="text1" w:themeTint="BF"/>
        </w:rPr>
        <w:t xml:space="preserve">La subvention accordée à l'équipe de recherche sélectionnée sera jusqu'à 50 000 euros, en fonction des besoins. De plus, l'équipe recevra un soutien en nature sous forme de mentorat, de contrôle de la qualité statistique, de conseils en gestion de projet et de soutien en communication de la part de l'équipe mondiale </w:t>
      </w:r>
      <w:proofErr w:type="spellStart"/>
      <w:r w:rsidRPr="00876EB7">
        <w:rPr>
          <w:rFonts w:ascii="Avenir Roman" w:hAnsi="Avenir Roman"/>
          <w:color w:val="404040" w:themeColor="text1" w:themeTint="BF"/>
        </w:rPr>
        <w:t>Doing</w:t>
      </w:r>
      <w:proofErr w:type="spellEnd"/>
      <w:r w:rsidRPr="00876EB7">
        <w:rPr>
          <w:rFonts w:ascii="Avenir Roman" w:hAnsi="Avenir Roman"/>
          <w:color w:val="404040" w:themeColor="text1" w:themeTint="BF"/>
        </w:rPr>
        <w:t xml:space="preserve"> </w:t>
      </w:r>
      <w:proofErr w:type="spellStart"/>
      <w:r w:rsidRPr="00876EB7">
        <w:rPr>
          <w:rFonts w:ascii="Avenir Roman" w:hAnsi="Avenir Roman"/>
          <w:color w:val="404040" w:themeColor="text1" w:themeTint="BF"/>
        </w:rPr>
        <w:t>Research</w:t>
      </w:r>
      <w:proofErr w:type="spellEnd"/>
      <w:r w:rsidRPr="00876EB7">
        <w:rPr>
          <w:rFonts w:ascii="Avenir Roman" w:hAnsi="Avenir Roman"/>
          <w:color w:val="404040" w:themeColor="text1" w:themeTint="BF"/>
        </w:rPr>
        <w:t>.</w:t>
      </w:r>
    </w:p>
    <w:p w14:paraId="10C9BEC7" w14:textId="77777777" w:rsidR="00AC792B" w:rsidRPr="00AC792B" w:rsidRDefault="00AC792B" w:rsidP="0069057F">
      <w:pPr>
        <w:autoSpaceDE w:val="0"/>
        <w:autoSpaceDN w:val="0"/>
        <w:adjustRightInd w:val="0"/>
        <w:rPr>
          <w:rFonts w:ascii="Avenir Roman" w:hAnsi="Avenir Roman"/>
          <w:color w:val="404040" w:themeColor="text1" w:themeTint="BF"/>
          <w:kern w:val="0"/>
          <w14:ligatures w14:val="none"/>
        </w:rPr>
      </w:pPr>
    </w:p>
    <w:sectPr w:rsidR="00AC792B" w:rsidRPr="00AC792B" w:rsidSect="00694CE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8D5B" w14:textId="77777777" w:rsidR="007E36EB" w:rsidRDefault="007E36EB" w:rsidP="005520F3">
      <w:r>
        <w:separator/>
      </w:r>
    </w:p>
  </w:endnote>
  <w:endnote w:type="continuationSeparator" w:id="0">
    <w:p w14:paraId="0D722936" w14:textId="77777777" w:rsidR="007E36EB" w:rsidRDefault="007E36EB" w:rsidP="0055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venir Roman">
    <w:altName w:val="Corbel"/>
    <w:charset w:val="4D"/>
    <w:family w:val="swiss"/>
    <w:pitch w:val="variable"/>
    <w:sig w:usb0="800000AF" w:usb1="5000204A" w:usb2="00000000" w:usb3="00000000" w:csb0="0000009B" w:csb1="00000000"/>
  </w:font>
  <w:font w:name="Avenir Next Medium">
    <w:altName w:val="Trebuchet MS"/>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4C1C3" w14:textId="77777777" w:rsidR="007E36EB" w:rsidRDefault="007E36EB" w:rsidP="005520F3">
      <w:r>
        <w:separator/>
      </w:r>
    </w:p>
  </w:footnote>
  <w:footnote w:type="continuationSeparator" w:id="0">
    <w:p w14:paraId="55C03A36" w14:textId="77777777" w:rsidR="007E36EB" w:rsidRDefault="007E36EB" w:rsidP="00552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4ECD" w14:textId="2723FDBE" w:rsidR="005520F3" w:rsidRDefault="005520F3">
    <w:pPr>
      <w:pStyle w:val="Header"/>
    </w:pPr>
  </w:p>
  <w:p w14:paraId="2ACA2F20" w14:textId="2D5ECC73" w:rsidR="005520F3" w:rsidRDefault="005520F3">
    <w:pPr>
      <w:pStyle w:val="Header"/>
    </w:pPr>
  </w:p>
  <w:p w14:paraId="28D6148C" w14:textId="37DEFE40" w:rsidR="005520F3" w:rsidRDefault="005520F3">
    <w:pPr>
      <w:pStyle w:val="Header"/>
    </w:pPr>
  </w:p>
  <w:p w14:paraId="00CCAA5B" w14:textId="46B01503" w:rsidR="005520F3" w:rsidRDefault="005520F3">
    <w:pPr>
      <w:pStyle w:val="Header"/>
    </w:pPr>
  </w:p>
  <w:p w14:paraId="74DDB4B2" w14:textId="1A941D08" w:rsidR="005520F3" w:rsidRPr="00186D6F" w:rsidRDefault="005520F3" w:rsidP="005520F3">
    <w:pPr>
      <w:tabs>
        <w:tab w:val="center" w:pos="4680"/>
        <w:tab w:val="right" w:pos="9360"/>
      </w:tabs>
      <w:rPr>
        <w:rFonts w:cs="Times New Roman"/>
        <w:lang w:val="en-IN"/>
      </w:rPr>
    </w:pPr>
    <w:r w:rsidRPr="00186D6F">
      <w:rPr>
        <w:rFonts w:cs="Times New Roman"/>
        <w:noProof/>
        <w:lang w:val="en-US"/>
      </w:rPr>
      <w:drawing>
        <wp:anchor distT="0" distB="0" distL="114300" distR="114300" simplePos="0" relativeHeight="251659264" behindDoc="1" locked="0" layoutInCell="1" allowOverlap="1" wp14:anchorId="69D876CB" wp14:editId="305232CC">
          <wp:simplePos x="0" y="0"/>
          <wp:positionH relativeFrom="page">
            <wp:posOffset>2538462</wp:posOffset>
          </wp:positionH>
          <wp:positionV relativeFrom="page">
            <wp:posOffset>207645</wp:posOffset>
          </wp:positionV>
          <wp:extent cx="2286000" cy="1179195"/>
          <wp:effectExtent l="0" t="0" r="0" b="1905"/>
          <wp:wrapThrough wrapText="bothSides">
            <wp:wrapPolygon edited="0">
              <wp:start x="0" y="0"/>
              <wp:lineTo x="0" y="21286"/>
              <wp:lineTo x="21420" y="21286"/>
              <wp:lineTo x="21420" y="0"/>
              <wp:lineTo x="0" y="0"/>
            </wp:wrapPolygon>
          </wp:wrapThrough>
          <wp:docPr id="564451828" name="Picture 56445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N Logo.jpg"/>
                  <pic:cNvPicPr/>
                </pic:nvPicPr>
                <pic:blipFill>
                  <a:blip r:embed="rId1">
                    <a:extLst>
                      <a:ext uri="{28A0092B-C50C-407E-A947-70E740481C1C}">
                        <a14:useLocalDpi xmlns:a14="http://schemas.microsoft.com/office/drawing/2010/main" val="0"/>
                      </a:ext>
                    </a:extLst>
                  </a:blip>
                  <a:stretch>
                    <a:fillRect/>
                  </a:stretch>
                </pic:blipFill>
                <pic:spPr>
                  <a:xfrm>
                    <a:off x="0" y="0"/>
                    <a:ext cx="2286000" cy="1179195"/>
                  </a:xfrm>
                  <a:prstGeom prst="rect">
                    <a:avLst/>
                  </a:prstGeom>
                </pic:spPr>
              </pic:pic>
            </a:graphicData>
          </a:graphic>
          <wp14:sizeRelH relativeFrom="page">
            <wp14:pctWidth>0</wp14:pctWidth>
          </wp14:sizeRelH>
          <wp14:sizeRelV relativeFrom="page">
            <wp14:pctHeight>0</wp14:pctHeight>
          </wp14:sizeRelV>
        </wp:anchor>
      </w:drawing>
    </w:r>
  </w:p>
  <w:p w14:paraId="786A167C" w14:textId="77777777" w:rsidR="005520F3" w:rsidRPr="00A05626" w:rsidRDefault="005520F3" w:rsidP="005520F3">
    <w:pPr>
      <w:tabs>
        <w:tab w:val="center" w:pos="4680"/>
        <w:tab w:val="right" w:pos="9360"/>
      </w:tabs>
      <w:rPr>
        <w:rFonts w:eastAsia="Times New Roman" w:cstheme="minorHAnsi"/>
        <w:color w:val="000000"/>
        <w:shd w:val="clear" w:color="auto" w:fill="FFFFFF"/>
        <w:lang w:val="en-IN"/>
      </w:rPr>
    </w:pPr>
  </w:p>
  <w:p w14:paraId="6C22F785" w14:textId="0DEC8140" w:rsidR="005520F3" w:rsidRPr="005520F3" w:rsidRDefault="005520F3" w:rsidP="005520F3">
    <w:pPr>
      <w:tabs>
        <w:tab w:val="center" w:pos="4680"/>
        <w:tab w:val="right" w:pos="9360"/>
      </w:tabs>
      <w:jc w:val="center"/>
      <w:rPr>
        <w:rFonts w:ascii="Avenir Next Medium" w:eastAsia="Times New Roman" w:hAnsi="Avenir Next Medium" w:cs="Tahoma"/>
        <w:color w:val="000000"/>
        <w:shd w:val="clear" w:color="auto" w:fill="FFFFFF"/>
        <w:lang w:val="en-IN"/>
      </w:rPr>
    </w:pPr>
    <w:r w:rsidRPr="00186D6F">
      <w:rPr>
        <w:rFonts w:ascii="Avenir Next Medium" w:eastAsia="Times New Roman" w:hAnsi="Avenir Next Medium" w:cs="Tahoma"/>
        <w:color w:val="000000"/>
        <w:shd w:val="clear" w:color="auto" w:fill="FFFFFF"/>
        <w:lang w:val="en-IN"/>
      </w:rPr>
      <w:t>New Delhi  </w:t>
    </w:r>
    <w:r w:rsidRPr="00186D6F">
      <w:rPr>
        <w:rFonts w:ascii="Avenir Next Medium" w:eastAsia="Times New Roman" w:hAnsi="Avenir Next Medium" w:cs="Tahoma"/>
        <w:color w:val="CC0000"/>
        <w:shd w:val="clear" w:color="auto" w:fill="FFFFFF"/>
        <w:lang w:val="en-IN"/>
      </w:rPr>
      <w:t>l </w:t>
    </w:r>
    <w:r w:rsidRPr="00186D6F">
      <w:rPr>
        <w:rFonts w:ascii="Avenir Next Medium" w:eastAsia="Times New Roman" w:hAnsi="Avenir Next Medium" w:cs="Tahoma"/>
        <w:color w:val="999999"/>
        <w:shd w:val="clear" w:color="auto" w:fill="FFFFFF"/>
        <w:lang w:val="en-IN"/>
      </w:rPr>
      <w:t xml:space="preserve"> </w:t>
    </w:r>
    <w:r w:rsidRPr="00186D6F">
      <w:rPr>
        <w:rFonts w:ascii="Avenir Next Medium" w:eastAsia="Times New Roman" w:hAnsi="Avenir Next Medium" w:cs="Tahoma"/>
        <w:color w:val="000000"/>
        <w:shd w:val="clear" w:color="auto" w:fill="FFFFFF"/>
        <w:lang w:val="en-IN"/>
      </w:rPr>
      <w:t xml:space="preserve">Clermont-Ferrand  </w:t>
    </w:r>
    <w:r w:rsidRPr="00186D6F">
      <w:rPr>
        <w:rFonts w:ascii="Avenir Next Medium" w:eastAsia="Times New Roman" w:hAnsi="Avenir Next Medium" w:cs="Tahoma"/>
        <w:color w:val="CC0000"/>
        <w:shd w:val="clear" w:color="auto" w:fill="FFFFFF"/>
        <w:lang w:val="en-IN"/>
      </w:rPr>
      <w:t>l</w:t>
    </w:r>
    <w:r w:rsidRPr="00186D6F">
      <w:rPr>
        <w:rFonts w:ascii="Avenir Next Medium" w:eastAsia="Times New Roman" w:hAnsi="Avenir Next Medium" w:cs="Tahoma"/>
        <w:color w:val="999999"/>
        <w:shd w:val="clear" w:color="auto" w:fill="FFFFFF"/>
        <w:lang w:val="en-IN"/>
      </w:rPr>
      <w:t xml:space="preserve">  </w:t>
    </w:r>
    <w:r w:rsidRPr="00186D6F">
      <w:rPr>
        <w:rFonts w:ascii="Avenir Next Medium" w:eastAsia="Times New Roman" w:hAnsi="Avenir Next Medium" w:cs="Tahoma"/>
        <w:color w:val="000000"/>
        <w:shd w:val="clear" w:color="auto" w:fill="FFFFFF"/>
        <w:lang w:val="en-IN"/>
      </w:rPr>
      <w:t>Washington, 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644"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FFFFFFFF"/>
    <w:lvl w:ilvl="0" w:tplc="0000051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FFFFFFF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2EC6D1D6"/>
    <w:lvl w:ilvl="0" w:tplc="17903D68">
      <w:numFmt w:val="bullet"/>
      <w:lvlText w:val="-"/>
      <w:lvlJc w:val="left"/>
      <w:pPr>
        <w:ind w:left="720" w:hanging="360"/>
      </w:pPr>
      <w:rPr>
        <w:rFonts w:ascii="Calibri" w:eastAsia="Calibri" w:hAnsi="Calibri" w:cs="Calibri" w:hint="default"/>
        <w:w w:val="118"/>
        <w:sz w:val="22"/>
        <w:szCs w:val="22"/>
        <w:lang w:val="en-US" w:eastAsia="en-US" w:bidi="ar-SA"/>
      </w:r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FFFFFFFF"/>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FFFFFFFF"/>
    <w:lvl w:ilvl="0" w:tplc="000006A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FFFFFFFF"/>
    <w:lvl w:ilvl="0" w:tplc="0000070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FFFFFFFF"/>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FFFFFFFF"/>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FFFFFFFF"/>
    <w:lvl w:ilvl="0" w:tplc="0000083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3394974"/>
    <w:multiLevelType w:val="hybridMultilevel"/>
    <w:tmpl w:val="4AAE5ED6"/>
    <w:lvl w:ilvl="0" w:tplc="17903D68">
      <w:numFmt w:val="bullet"/>
      <w:lvlText w:val="-"/>
      <w:lvlJc w:val="left"/>
      <w:pPr>
        <w:ind w:left="1080" w:hanging="360"/>
      </w:pPr>
      <w:rPr>
        <w:rFonts w:ascii="Calibri" w:eastAsia="Calibri" w:hAnsi="Calibri" w:cs="Calibri" w:hint="default"/>
        <w:w w:val="118"/>
        <w:sz w:val="22"/>
        <w:szCs w:val="22"/>
        <w:lang w:val="en-US" w:eastAsia="en-US" w:bidi="ar-SA"/>
      </w:rPr>
    </w:lvl>
    <w:lvl w:ilvl="1" w:tplc="000005DE">
      <w:start w:val="1"/>
      <w:numFmt w:val="bullet"/>
      <w:lvlText w:val="•"/>
      <w:lvlJc w:val="left"/>
      <w:pPr>
        <w:ind w:left="18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5295902"/>
    <w:multiLevelType w:val="hybridMultilevel"/>
    <w:tmpl w:val="F454D3CE"/>
    <w:lvl w:ilvl="0" w:tplc="17903D68">
      <w:numFmt w:val="bullet"/>
      <w:lvlText w:val="-"/>
      <w:lvlJc w:val="left"/>
      <w:pPr>
        <w:ind w:left="940" w:hanging="360"/>
      </w:pPr>
      <w:rPr>
        <w:rFonts w:ascii="Calibri" w:eastAsia="Calibri" w:hAnsi="Calibri" w:cs="Calibri" w:hint="default"/>
        <w:w w:val="118"/>
        <w:sz w:val="22"/>
        <w:szCs w:val="22"/>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25C07AF1"/>
    <w:multiLevelType w:val="hybridMultilevel"/>
    <w:tmpl w:val="8DFC994C"/>
    <w:lvl w:ilvl="0" w:tplc="17903D68">
      <w:numFmt w:val="bullet"/>
      <w:lvlText w:val="-"/>
      <w:lvlJc w:val="left"/>
      <w:pPr>
        <w:ind w:left="940" w:hanging="360"/>
      </w:pPr>
      <w:rPr>
        <w:rFonts w:ascii="Calibri" w:eastAsia="Calibri" w:hAnsi="Calibri" w:cs="Calibri" w:hint="default"/>
        <w:w w:val="118"/>
        <w:sz w:val="22"/>
        <w:szCs w:val="22"/>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5" w15:restartNumberingAfterBreak="0">
    <w:nsid w:val="2BD430F4"/>
    <w:multiLevelType w:val="hybridMultilevel"/>
    <w:tmpl w:val="FFDA0AE8"/>
    <w:lvl w:ilvl="0" w:tplc="C6763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7F1231"/>
    <w:multiLevelType w:val="hybridMultilevel"/>
    <w:tmpl w:val="208CFDA2"/>
    <w:lvl w:ilvl="0" w:tplc="04090011">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7" w15:restartNumberingAfterBreak="0">
    <w:nsid w:val="329F4ABD"/>
    <w:multiLevelType w:val="hybridMultilevel"/>
    <w:tmpl w:val="F9C0D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BD3D03"/>
    <w:multiLevelType w:val="hybridMultilevel"/>
    <w:tmpl w:val="DEF2720C"/>
    <w:lvl w:ilvl="0" w:tplc="17903D68">
      <w:numFmt w:val="bullet"/>
      <w:lvlText w:val="-"/>
      <w:lvlJc w:val="left"/>
      <w:pPr>
        <w:ind w:left="940" w:hanging="360"/>
      </w:pPr>
      <w:rPr>
        <w:rFonts w:ascii="Calibri" w:eastAsia="Calibri" w:hAnsi="Calibri" w:cs="Calibri" w:hint="default"/>
        <w:w w:val="118"/>
        <w:sz w:val="22"/>
        <w:szCs w:val="22"/>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9" w15:restartNumberingAfterBreak="0">
    <w:nsid w:val="3F295802"/>
    <w:multiLevelType w:val="hybridMultilevel"/>
    <w:tmpl w:val="2D382B1A"/>
    <w:lvl w:ilvl="0" w:tplc="17903D68">
      <w:numFmt w:val="bullet"/>
      <w:lvlText w:val="-"/>
      <w:lvlJc w:val="left"/>
      <w:pPr>
        <w:ind w:left="940" w:hanging="360"/>
      </w:pPr>
      <w:rPr>
        <w:rFonts w:ascii="Calibri" w:eastAsia="Calibri" w:hAnsi="Calibri" w:cs="Calibri" w:hint="default"/>
        <w:w w:val="118"/>
        <w:sz w:val="22"/>
        <w:szCs w:val="22"/>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0" w15:restartNumberingAfterBreak="0">
    <w:nsid w:val="4D271026"/>
    <w:multiLevelType w:val="hybridMultilevel"/>
    <w:tmpl w:val="67C8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3439D"/>
    <w:multiLevelType w:val="hybridMultilevel"/>
    <w:tmpl w:val="3548936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2" w15:restartNumberingAfterBreak="0">
    <w:nsid w:val="5C160C9B"/>
    <w:multiLevelType w:val="hybridMultilevel"/>
    <w:tmpl w:val="9DC625E6"/>
    <w:lvl w:ilvl="0" w:tplc="17903D68">
      <w:numFmt w:val="bullet"/>
      <w:lvlText w:val="-"/>
      <w:lvlJc w:val="left"/>
      <w:pPr>
        <w:ind w:left="940" w:hanging="360"/>
      </w:pPr>
      <w:rPr>
        <w:rFonts w:ascii="Calibri" w:eastAsia="Calibri" w:hAnsi="Calibri" w:cs="Calibri" w:hint="default"/>
        <w:w w:val="118"/>
        <w:sz w:val="22"/>
        <w:szCs w:val="22"/>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3" w15:restartNumberingAfterBreak="0">
    <w:nsid w:val="61DC0568"/>
    <w:multiLevelType w:val="hybridMultilevel"/>
    <w:tmpl w:val="47F025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916B19"/>
    <w:multiLevelType w:val="hybridMultilevel"/>
    <w:tmpl w:val="BE62418A"/>
    <w:lvl w:ilvl="0" w:tplc="17903D68">
      <w:numFmt w:val="bullet"/>
      <w:lvlText w:val="-"/>
      <w:lvlJc w:val="left"/>
      <w:pPr>
        <w:ind w:left="940" w:hanging="360"/>
      </w:pPr>
      <w:rPr>
        <w:rFonts w:ascii="Calibri" w:eastAsia="Calibri" w:hAnsi="Calibri" w:cs="Calibri" w:hint="default"/>
        <w:w w:val="118"/>
        <w:sz w:val="22"/>
        <w:szCs w:val="22"/>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5" w15:restartNumberingAfterBreak="0">
    <w:nsid w:val="6BC409A5"/>
    <w:multiLevelType w:val="hybridMultilevel"/>
    <w:tmpl w:val="C11CE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4E1A23"/>
    <w:multiLevelType w:val="hybridMultilevel"/>
    <w:tmpl w:val="B644C61E"/>
    <w:lvl w:ilvl="0" w:tplc="17903D68">
      <w:numFmt w:val="bullet"/>
      <w:lvlText w:val="-"/>
      <w:lvlJc w:val="left"/>
      <w:pPr>
        <w:ind w:left="720" w:hanging="360"/>
      </w:pPr>
      <w:rPr>
        <w:rFonts w:ascii="Calibri" w:eastAsia="Calibri" w:hAnsi="Calibri" w:cs="Calibri" w:hint="default"/>
        <w:w w:val="118"/>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22E0C"/>
    <w:multiLevelType w:val="hybridMultilevel"/>
    <w:tmpl w:val="5D4C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94761"/>
    <w:multiLevelType w:val="hybridMultilevel"/>
    <w:tmpl w:val="4D563F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D6A16"/>
    <w:multiLevelType w:val="hybridMultilevel"/>
    <w:tmpl w:val="2856BC3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15:restartNumberingAfterBreak="0">
    <w:nsid w:val="711D391F"/>
    <w:multiLevelType w:val="hybridMultilevel"/>
    <w:tmpl w:val="E3641428"/>
    <w:lvl w:ilvl="0" w:tplc="8FDA21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20714"/>
    <w:multiLevelType w:val="multilevel"/>
    <w:tmpl w:val="8FE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881842">
    <w:abstractNumId w:val="0"/>
  </w:num>
  <w:num w:numId="2" w16cid:durableId="1847593158">
    <w:abstractNumId w:val="1"/>
  </w:num>
  <w:num w:numId="3" w16cid:durableId="1772429062">
    <w:abstractNumId w:val="2"/>
  </w:num>
  <w:num w:numId="4" w16cid:durableId="1078676764">
    <w:abstractNumId w:val="3"/>
  </w:num>
  <w:num w:numId="5" w16cid:durableId="59183370">
    <w:abstractNumId w:val="4"/>
  </w:num>
  <w:num w:numId="6" w16cid:durableId="2085950545">
    <w:abstractNumId w:val="5"/>
  </w:num>
  <w:num w:numId="7" w16cid:durableId="832792653">
    <w:abstractNumId w:val="6"/>
  </w:num>
  <w:num w:numId="8" w16cid:durableId="2129274422">
    <w:abstractNumId w:val="7"/>
  </w:num>
  <w:num w:numId="9" w16cid:durableId="526021869">
    <w:abstractNumId w:val="8"/>
  </w:num>
  <w:num w:numId="10" w16cid:durableId="1685159349">
    <w:abstractNumId w:val="9"/>
  </w:num>
  <w:num w:numId="11" w16cid:durableId="119686899">
    <w:abstractNumId w:val="10"/>
  </w:num>
  <w:num w:numId="12" w16cid:durableId="1384912529">
    <w:abstractNumId w:val="11"/>
  </w:num>
  <w:num w:numId="13" w16cid:durableId="709839408">
    <w:abstractNumId w:val="12"/>
  </w:num>
  <w:num w:numId="14" w16cid:durableId="1153717968">
    <w:abstractNumId w:val="13"/>
  </w:num>
  <w:num w:numId="15" w16cid:durableId="1570380498">
    <w:abstractNumId w:val="14"/>
  </w:num>
  <w:num w:numId="16" w16cid:durableId="646326541">
    <w:abstractNumId w:val="15"/>
  </w:num>
  <w:num w:numId="17" w16cid:durableId="950016048">
    <w:abstractNumId w:val="16"/>
  </w:num>
  <w:num w:numId="18" w16cid:durableId="1538664689">
    <w:abstractNumId w:val="17"/>
  </w:num>
  <w:num w:numId="19" w16cid:durableId="1555241892">
    <w:abstractNumId w:val="18"/>
  </w:num>
  <w:num w:numId="20" w16cid:durableId="1303345195">
    <w:abstractNumId w:val="19"/>
  </w:num>
  <w:num w:numId="21" w16cid:durableId="193231217">
    <w:abstractNumId w:val="20"/>
  </w:num>
  <w:num w:numId="22" w16cid:durableId="1559827005">
    <w:abstractNumId w:val="21"/>
  </w:num>
  <w:num w:numId="23" w16cid:durableId="1082291519">
    <w:abstractNumId w:val="30"/>
  </w:num>
  <w:num w:numId="24" w16cid:durableId="1862015009">
    <w:abstractNumId w:val="38"/>
  </w:num>
  <w:num w:numId="25" w16cid:durableId="1790588750">
    <w:abstractNumId w:val="24"/>
  </w:num>
  <w:num w:numId="26" w16cid:durableId="1275279">
    <w:abstractNumId w:val="29"/>
  </w:num>
  <w:num w:numId="27" w16cid:durableId="1478524604">
    <w:abstractNumId w:val="28"/>
  </w:num>
  <w:num w:numId="28" w16cid:durableId="736248844">
    <w:abstractNumId w:val="23"/>
  </w:num>
  <w:num w:numId="29" w16cid:durableId="238944769">
    <w:abstractNumId w:val="34"/>
  </w:num>
  <w:num w:numId="30" w16cid:durableId="290399665">
    <w:abstractNumId w:val="39"/>
  </w:num>
  <w:num w:numId="31" w16cid:durableId="2098938324">
    <w:abstractNumId w:val="26"/>
  </w:num>
  <w:num w:numId="32" w16cid:durableId="198015624">
    <w:abstractNumId w:val="31"/>
  </w:num>
  <w:num w:numId="33" w16cid:durableId="985208960">
    <w:abstractNumId w:val="32"/>
  </w:num>
  <w:num w:numId="34" w16cid:durableId="977607558">
    <w:abstractNumId w:val="37"/>
  </w:num>
  <w:num w:numId="35" w16cid:durableId="120223474">
    <w:abstractNumId w:val="22"/>
  </w:num>
  <w:num w:numId="36" w16cid:durableId="817461165">
    <w:abstractNumId w:val="36"/>
  </w:num>
  <w:num w:numId="37" w16cid:durableId="384374122">
    <w:abstractNumId w:val="40"/>
  </w:num>
  <w:num w:numId="38" w16cid:durableId="1746222457">
    <w:abstractNumId w:val="41"/>
  </w:num>
  <w:num w:numId="39" w16cid:durableId="314991390">
    <w:abstractNumId w:val="27"/>
  </w:num>
  <w:num w:numId="40" w16cid:durableId="888689288">
    <w:abstractNumId w:val="25"/>
  </w:num>
  <w:num w:numId="41" w16cid:durableId="880870761">
    <w:abstractNumId w:val="35"/>
  </w:num>
  <w:num w:numId="42" w16cid:durableId="8981299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CED"/>
    <w:rsid w:val="00175591"/>
    <w:rsid w:val="002920A9"/>
    <w:rsid w:val="004B56D3"/>
    <w:rsid w:val="005520F3"/>
    <w:rsid w:val="0058345E"/>
    <w:rsid w:val="0069057F"/>
    <w:rsid w:val="00694CED"/>
    <w:rsid w:val="007719F6"/>
    <w:rsid w:val="007E36EB"/>
    <w:rsid w:val="00876EB7"/>
    <w:rsid w:val="009632E2"/>
    <w:rsid w:val="009729D7"/>
    <w:rsid w:val="009C7447"/>
    <w:rsid w:val="009F27BE"/>
    <w:rsid w:val="00A62DEA"/>
    <w:rsid w:val="00AC792B"/>
    <w:rsid w:val="00AC7AE0"/>
    <w:rsid w:val="00AE76C1"/>
    <w:rsid w:val="00C215C4"/>
    <w:rsid w:val="00C21E5C"/>
    <w:rsid w:val="00C57870"/>
    <w:rsid w:val="00D84210"/>
    <w:rsid w:val="00E542F6"/>
    <w:rsid w:val="00F03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2B57"/>
  <w15:chartTrackingRefBased/>
  <w15:docId w15:val="{1CC0ACF2-3310-FA4B-BCDD-619CF449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textecourant">
    <w:name w:val="00 texte courant"/>
    <w:qFormat/>
    <w:rsid w:val="001755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67"/>
      <w:jc w:val="both"/>
    </w:pPr>
    <w:rPr>
      <w:rFonts w:ascii="Garamond" w:eastAsiaTheme="minorEastAsia" w:hAnsi="Garamond" w:cs="Times"/>
      <w:color w:val="000000"/>
      <w:lang w:eastAsia="fr-FR"/>
    </w:rPr>
  </w:style>
  <w:style w:type="character" w:styleId="Hyperlink">
    <w:name w:val="Hyperlink"/>
    <w:basedOn w:val="DefaultParagraphFont"/>
    <w:uiPriority w:val="99"/>
    <w:unhideWhenUsed/>
    <w:rsid w:val="00694CED"/>
    <w:rPr>
      <w:color w:val="0563C1" w:themeColor="hyperlink"/>
      <w:u w:val="single"/>
    </w:rPr>
  </w:style>
  <w:style w:type="character" w:customStyle="1" w:styleId="UnresolvedMention1">
    <w:name w:val="Unresolved Mention1"/>
    <w:basedOn w:val="DefaultParagraphFont"/>
    <w:uiPriority w:val="99"/>
    <w:semiHidden/>
    <w:unhideWhenUsed/>
    <w:rsid w:val="00694CED"/>
    <w:rPr>
      <w:color w:val="605E5C"/>
      <w:shd w:val="clear" w:color="auto" w:fill="E1DFDD"/>
    </w:rPr>
  </w:style>
  <w:style w:type="paragraph" w:styleId="ListParagraph">
    <w:name w:val="List Paragraph"/>
    <w:basedOn w:val="Normal"/>
    <w:uiPriority w:val="34"/>
    <w:qFormat/>
    <w:rsid w:val="00D84210"/>
    <w:pPr>
      <w:widowControl w:val="0"/>
      <w:autoSpaceDE w:val="0"/>
      <w:autoSpaceDN w:val="0"/>
      <w:ind w:left="940" w:hanging="360"/>
    </w:pPr>
    <w:rPr>
      <w:rFonts w:ascii="Calibri" w:eastAsia="Calibri" w:hAnsi="Calibri" w:cs="Calibri"/>
      <w:kern w:val="0"/>
      <w:sz w:val="22"/>
      <w:szCs w:val="22"/>
      <w:lang w:val="en-US"/>
      <w14:ligatures w14:val="none"/>
    </w:rPr>
  </w:style>
  <w:style w:type="character" w:styleId="FollowedHyperlink">
    <w:name w:val="FollowedHyperlink"/>
    <w:basedOn w:val="DefaultParagraphFont"/>
    <w:uiPriority w:val="99"/>
    <w:semiHidden/>
    <w:unhideWhenUsed/>
    <w:rsid w:val="00A62DEA"/>
    <w:rPr>
      <w:color w:val="954F72" w:themeColor="followedHyperlink"/>
      <w:u w:val="single"/>
    </w:rPr>
  </w:style>
  <w:style w:type="paragraph" w:styleId="Header">
    <w:name w:val="header"/>
    <w:basedOn w:val="Normal"/>
    <w:link w:val="HeaderChar"/>
    <w:uiPriority w:val="99"/>
    <w:unhideWhenUsed/>
    <w:rsid w:val="005520F3"/>
    <w:pPr>
      <w:tabs>
        <w:tab w:val="center" w:pos="4680"/>
        <w:tab w:val="right" w:pos="9360"/>
      </w:tabs>
    </w:pPr>
  </w:style>
  <w:style w:type="character" w:customStyle="1" w:styleId="HeaderChar">
    <w:name w:val="Header Char"/>
    <w:basedOn w:val="DefaultParagraphFont"/>
    <w:link w:val="Header"/>
    <w:uiPriority w:val="99"/>
    <w:rsid w:val="005520F3"/>
  </w:style>
  <w:style w:type="paragraph" w:styleId="Footer">
    <w:name w:val="footer"/>
    <w:basedOn w:val="Normal"/>
    <w:link w:val="FooterChar"/>
    <w:uiPriority w:val="99"/>
    <w:unhideWhenUsed/>
    <w:rsid w:val="005520F3"/>
    <w:pPr>
      <w:tabs>
        <w:tab w:val="center" w:pos="4680"/>
        <w:tab w:val="right" w:pos="9360"/>
      </w:tabs>
    </w:pPr>
  </w:style>
  <w:style w:type="character" w:customStyle="1" w:styleId="FooterChar">
    <w:name w:val="Footer Char"/>
    <w:basedOn w:val="DefaultParagraphFont"/>
    <w:link w:val="Footer"/>
    <w:uiPriority w:val="99"/>
    <w:rsid w:val="005520F3"/>
  </w:style>
  <w:style w:type="character" w:styleId="UnresolvedMention">
    <w:name w:val="Unresolved Mention"/>
    <w:basedOn w:val="DefaultParagraphFont"/>
    <w:uiPriority w:val="99"/>
    <w:semiHidden/>
    <w:unhideWhenUsed/>
    <w:rsid w:val="00AC792B"/>
    <w:rPr>
      <w:color w:val="605E5C"/>
      <w:shd w:val="clear" w:color="auto" w:fill="E1DFDD"/>
    </w:rPr>
  </w:style>
  <w:style w:type="paragraph" w:customStyle="1" w:styleId="red">
    <w:name w:val="red"/>
    <w:basedOn w:val="Normal"/>
    <w:link w:val="redChar"/>
    <w:qFormat/>
    <w:rsid w:val="00AC792B"/>
    <w:rPr>
      <w:rFonts w:ascii="Avenir Roman" w:hAnsi="Avenir Roman"/>
      <w:b/>
      <w:bCs/>
      <w:color w:val="D9212E"/>
      <w:kern w:val="0"/>
      <w:sz w:val="28"/>
      <w:lang w:val="en-US"/>
      <w14:ligatures w14:val="none"/>
    </w:rPr>
  </w:style>
  <w:style w:type="character" w:customStyle="1" w:styleId="redChar">
    <w:name w:val="red Char"/>
    <w:basedOn w:val="DefaultParagraphFont"/>
    <w:link w:val="red"/>
    <w:rsid w:val="00AC792B"/>
    <w:rPr>
      <w:rFonts w:ascii="Avenir Roman" w:hAnsi="Avenir Roman"/>
      <w:b/>
      <w:bCs/>
      <w:color w:val="D9212E"/>
      <w:kern w:val="0"/>
      <w:sz w:val="28"/>
      <w:lang w:val="en-US"/>
      <w14:ligatures w14:val="none"/>
    </w:rPr>
  </w:style>
  <w:style w:type="paragraph" w:customStyle="1" w:styleId="blue">
    <w:name w:val="blue"/>
    <w:basedOn w:val="Normal"/>
    <w:link w:val="blueChar"/>
    <w:qFormat/>
    <w:rsid w:val="00AC792B"/>
    <w:rPr>
      <w:rFonts w:ascii="Avenir Roman" w:hAnsi="Avenir Roman"/>
      <w:b/>
      <w:color w:val="0A72BA"/>
      <w:sz w:val="40"/>
      <w:lang w:val="en-GB"/>
    </w:rPr>
  </w:style>
  <w:style w:type="character" w:customStyle="1" w:styleId="blueChar">
    <w:name w:val="blue Char"/>
    <w:basedOn w:val="DefaultParagraphFont"/>
    <w:link w:val="blue"/>
    <w:rsid w:val="00AC792B"/>
    <w:rPr>
      <w:rFonts w:ascii="Avenir Roman" w:hAnsi="Avenir Roman"/>
      <w:b/>
      <w:color w:val="0A72BA"/>
      <w:sz w:val="40"/>
      <w:lang w:val="en-GB"/>
    </w:rPr>
  </w:style>
  <w:style w:type="paragraph" w:styleId="NoSpacing">
    <w:name w:val="No Spacing"/>
    <w:uiPriority w:val="1"/>
    <w:qFormat/>
    <w:rsid w:val="0087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57943">
      <w:bodyDiv w:val="1"/>
      <w:marLeft w:val="0"/>
      <w:marRight w:val="0"/>
      <w:marTop w:val="0"/>
      <w:marBottom w:val="0"/>
      <w:divBdr>
        <w:top w:val="none" w:sz="0" w:space="0" w:color="auto"/>
        <w:left w:val="none" w:sz="0" w:space="0" w:color="auto"/>
        <w:bottom w:val="none" w:sz="0" w:space="0" w:color="auto"/>
        <w:right w:val="none" w:sz="0" w:space="0" w:color="auto"/>
      </w:divBdr>
      <w:divsChild>
        <w:div w:id="1210847748">
          <w:marLeft w:val="0"/>
          <w:marRight w:val="0"/>
          <w:marTop w:val="0"/>
          <w:marBottom w:val="0"/>
          <w:divBdr>
            <w:top w:val="none" w:sz="0" w:space="0" w:color="auto"/>
            <w:left w:val="none" w:sz="0" w:space="0" w:color="auto"/>
            <w:bottom w:val="none" w:sz="0" w:space="0" w:color="auto"/>
            <w:right w:val="none" w:sz="0" w:space="0" w:color="auto"/>
          </w:divBdr>
          <w:divsChild>
            <w:div w:id="773011995">
              <w:marLeft w:val="0"/>
              <w:marRight w:val="0"/>
              <w:marTop w:val="0"/>
              <w:marBottom w:val="0"/>
              <w:divBdr>
                <w:top w:val="none" w:sz="0" w:space="0" w:color="auto"/>
                <w:left w:val="none" w:sz="0" w:space="0" w:color="auto"/>
                <w:bottom w:val="none" w:sz="0" w:space="0" w:color="auto"/>
                <w:right w:val="none" w:sz="0" w:space="0" w:color="auto"/>
              </w:divBdr>
              <w:divsChild>
                <w:div w:id="4802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8857">
      <w:bodyDiv w:val="1"/>
      <w:marLeft w:val="0"/>
      <w:marRight w:val="0"/>
      <w:marTop w:val="0"/>
      <w:marBottom w:val="0"/>
      <w:divBdr>
        <w:top w:val="none" w:sz="0" w:space="0" w:color="auto"/>
        <w:left w:val="none" w:sz="0" w:space="0" w:color="auto"/>
        <w:bottom w:val="none" w:sz="0" w:space="0" w:color="auto"/>
        <w:right w:val="none" w:sz="0" w:space="0" w:color="auto"/>
      </w:divBdr>
      <w:divsChild>
        <w:div w:id="743717831">
          <w:marLeft w:val="0"/>
          <w:marRight w:val="0"/>
          <w:marTop w:val="0"/>
          <w:marBottom w:val="0"/>
          <w:divBdr>
            <w:top w:val="none" w:sz="0" w:space="0" w:color="auto"/>
            <w:left w:val="none" w:sz="0" w:space="0" w:color="auto"/>
            <w:bottom w:val="none" w:sz="0" w:space="0" w:color="auto"/>
            <w:right w:val="none" w:sz="0" w:space="0" w:color="auto"/>
          </w:divBdr>
          <w:divsChild>
            <w:div w:id="811875280">
              <w:marLeft w:val="0"/>
              <w:marRight w:val="0"/>
              <w:marTop w:val="0"/>
              <w:marBottom w:val="0"/>
              <w:divBdr>
                <w:top w:val="none" w:sz="0" w:space="0" w:color="auto"/>
                <w:left w:val="none" w:sz="0" w:space="0" w:color="auto"/>
                <w:bottom w:val="none" w:sz="0" w:space="0" w:color="auto"/>
                <w:right w:val="none" w:sz="0" w:space="0" w:color="auto"/>
              </w:divBdr>
              <w:divsChild>
                <w:div w:id="629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49300">
      <w:bodyDiv w:val="1"/>
      <w:marLeft w:val="0"/>
      <w:marRight w:val="0"/>
      <w:marTop w:val="0"/>
      <w:marBottom w:val="0"/>
      <w:divBdr>
        <w:top w:val="none" w:sz="0" w:space="0" w:color="auto"/>
        <w:left w:val="none" w:sz="0" w:space="0" w:color="auto"/>
        <w:bottom w:val="none" w:sz="0" w:space="0" w:color="auto"/>
        <w:right w:val="none" w:sz="0" w:space="0" w:color="auto"/>
      </w:divBdr>
      <w:divsChild>
        <w:div w:id="727648036">
          <w:marLeft w:val="0"/>
          <w:marRight w:val="0"/>
          <w:marTop w:val="0"/>
          <w:marBottom w:val="0"/>
          <w:divBdr>
            <w:top w:val="none" w:sz="0" w:space="0" w:color="auto"/>
            <w:left w:val="none" w:sz="0" w:space="0" w:color="auto"/>
            <w:bottom w:val="none" w:sz="0" w:space="0" w:color="auto"/>
            <w:right w:val="none" w:sz="0" w:space="0" w:color="auto"/>
          </w:divBdr>
          <w:divsChild>
            <w:div w:id="1562132973">
              <w:marLeft w:val="0"/>
              <w:marRight w:val="0"/>
              <w:marTop w:val="0"/>
              <w:marBottom w:val="0"/>
              <w:divBdr>
                <w:top w:val="none" w:sz="0" w:space="0" w:color="auto"/>
                <w:left w:val="none" w:sz="0" w:space="0" w:color="auto"/>
                <w:bottom w:val="none" w:sz="0" w:space="0" w:color="auto"/>
                <w:right w:val="none" w:sz="0" w:space="0" w:color="auto"/>
              </w:divBdr>
              <w:divsChild>
                <w:div w:id="3038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dn.int/doingresearch/method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ingresearch@gdn.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dn.int/doingresearch/methodology" TargetMode="External"/><Relationship Id="rId4" Type="http://schemas.openxmlformats.org/officeDocument/2006/relationships/webSettings" Target="webSettings.xml"/><Relationship Id="rId9" Type="http://schemas.openxmlformats.org/officeDocument/2006/relationships/hyperlink" Target="mailto:doingresearch@gdn.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1045</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EPTIMUM EPTIMUM</dc:creator>
  <cp:keywords/>
  <dc:description/>
  <cp:lastModifiedBy>Francesco Obino</cp:lastModifiedBy>
  <cp:revision>4</cp:revision>
  <dcterms:created xsi:type="dcterms:W3CDTF">2023-11-13T10:25:00Z</dcterms:created>
  <dcterms:modified xsi:type="dcterms:W3CDTF">2023-11-13T10:44:00Z</dcterms:modified>
</cp:coreProperties>
</file>